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F37D" w14:textId="4E3750C2" w:rsidR="00A72A31" w:rsidRDefault="0048034A" w:rsidP="00034BBC">
      <w:pPr>
        <w:pStyle w:val="Header"/>
        <w:spacing w:after="0"/>
        <w:jc w:val="center"/>
        <w:rPr>
          <w:rFonts w:asciiTheme="minorHAnsi" w:hAnsiTheme="minorHAnsi" w:cstheme="minorHAnsi"/>
          <w:b/>
          <w:noProof/>
          <w:szCs w:val="24"/>
          <w:lang w:val="en-GB"/>
        </w:rPr>
      </w:pPr>
      <w:bookmarkStart w:id="0" w:name="_Ref33607571"/>
      <w:r>
        <w:rPr>
          <w:noProof/>
        </w:rPr>
        <w:drawing>
          <wp:inline distT="0" distB="0" distL="0" distR="0" wp14:anchorId="1C446129" wp14:editId="280464D5">
            <wp:extent cx="2212848" cy="539496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13EB" w14:textId="77777777" w:rsidR="0048034A" w:rsidRPr="00AB4E17" w:rsidRDefault="0048034A" w:rsidP="00034BBC">
      <w:pPr>
        <w:pStyle w:val="Header"/>
        <w:spacing w:after="0"/>
        <w:jc w:val="center"/>
        <w:rPr>
          <w:rFonts w:asciiTheme="minorHAnsi" w:hAnsiTheme="minorHAnsi" w:cstheme="minorHAnsi"/>
          <w:b/>
          <w:noProof/>
          <w:szCs w:val="24"/>
          <w:lang w:val="en-GB"/>
        </w:rPr>
      </w:pPr>
    </w:p>
    <w:p w14:paraId="0C03C46D" w14:textId="2562F85D" w:rsidR="00A72A31" w:rsidRPr="0048034A" w:rsidRDefault="00A72A31" w:rsidP="00034BBC">
      <w:pPr>
        <w:pStyle w:val="Header"/>
        <w:spacing w:after="0"/>
        <w:jc w:val="center"/>
        <w:rPr>
          <w:rFonts w:ascii="Lato" w:hAnsi="Lato" w:cstheme="minorHAnsi"/>
          <w:b/>
          <w:noProof/>
          <w:szCs w:val="24"/>
          <w:lang w:val="en-GB"/>
        </w:rPr>
      </w:pPr>
    </w:p>
    <w:p w14:paraId="36C048E3" w14:textId="77777777" w:rsidR="00034BBC" w:rsidRPr="0048034A" w:rsidRDefault="00034BBC" w:rsidP="0048034A">
      <w:pPr>
        <w:pStyle w:val="Header"/>
        <w:spacing w:after="0"/>
        <w:jc w:val="center"/>
        <w:rPr>
          <w:rFonts w:ascii="Lato" w:hAnsi="Lato" w:cstheme="minorHAnsi"/>
          <w:b/>
          <w:sz w:val="28"/>
          <w:szCs w:val="28"/>
          <w:lang w:val="en-GB"/>
        </w:rPr>
      </w:pPr>
      <w:r w:rsidRPr="0048034A">
        <w:rPr>
          <w:rFonts w:ascii="Lato" w:hAnsi="Lato" w:cstheme="minorHAnsi"/>
          <w:b/>
          <w:noProof/>
          <w:sz w:val="28"/>
          <w:szCs w:val="28"/>
          <w:lang w:val="en-GB"/>
        </w:rPr>
        <w:t>ANNEX IV</w:t>
      </w:r>
    </w:p>
    <w:p w14:paraId="19F586D1" w14:textId="60DEC107" w:rsidR="000C70E6" w:rsidRPr="0048034A" w:rsidRDefault="00B56131" w:rsidP="0048034A">
      <w:pPr>
        <w:pStyle w:val="Caption"/>
        <w:spacing w:before="0" w:after="0"/>
        <w:jc w:val="center"/>
        <w:rPr>
          <w:rFonts w:ascii="Lato" w:hAnsi="Lato" w:cstheme="minorHAnsi"/>
          <w:b w:val="0"/>
          <w:caps/>
          <w:szCs w:val="24"/>
          <w:lang w:val="en-GB"/>
        </w:rPr>
      </w:pPr>
      <w:r w:rsidRPr="0048034A">
        <w:rPr>
          <w:rFonts w:ascii="Lato" w:hAnsi="Lato" w:cstheme="minorHAnsi"/>
          <w:b w:val="0"/>
          <w:caps/>
          <w:szCs w:val="24"/>
          <w:lang w:val="en-GB"/>
        </w:rPr>
        <w:t xml:space="preserve">Procurement </w:t>
      </w:r>
      <w:r w:rsidR="00376AC6" w:rsidRPr="0048034A">
        <w:rPr>
          <w:rFonts w:ascii="Lato" w:hAnsi="Lato" w:cstheme="minorHAnsi"/>
          <w:b w:val="0"/>
          <w:caps/>
          <w:szCs w:val="24"/>
          <w:lang w:val="en-GB"/>
        </w:rPr>
        <w:t>&amp;</w:t>
      </w:r>
      <w:r w:rsidR="0045360A" w:rsidRPr="0048034A">
        <w:rPr>
          <w:rFonts w:ascii="Lato" w:hAnsi="Lato" w:cstheme="minorHAnsi"/>
          <w:b w:val="0"/>
          <w:caps/>
          <w:szCs w:val="24"/>
          <w:lang w:val="en-GB"/>
        </w:rPr>
        <w:t xml:space="preserve"> </w:t>
      </w:r>
      <w:r w:rsidR="00453F99" w:rsidRPr="0048034A">
        <w:rPr>
          <w:rFonts w:ascii="Lato" w:hAnsi="Lato" w:cstheme="minorHAnsi"/>
          <w:b w:val="0"/>
          <w:caps/>
          <w:szCs w:val="24"/>
          <w:lang w:val="en-GB"/>
        </w:rPr>
        <w:t>DISBURSEMENT</w:t>
      </w:r>
      <w:r w:rsidR="000C70E6" w:rsidRPr="0048034A">
        <w:rPr>
          <w:rFonts w:ascii="Lato" w:hAnsi="Lato" w:cstheme="minorHAnsi"/>
          <w:b w:val="0"/>
          <w:caps/>
          <w:szCs w:val="24"/>
          <w:lang w:val="en-GB"/>
        </w:rPr>
        <w:t>procedures</w:t>
      </w:r>
    </w:p>
    <w:p w14:paraId="2477D1FA" w14:textId="37005B86" w:rsidR="00B56131" w:rsidRPr="0048034A" w:rsidRDefault="00D836E1" w:rsidP="0048034A">
      <w:pPr>
        <w:pStyle w:val="Caption"/>
        <w:spacing w:before="0" w:after="0"/>
        <w:jc w:val="center"/>
        <w:rPr>
          <w:rFonts w:ascii="Lato" w:hAnsi="Lato" w:cstheme="minorHAnsi"/>
          <w:b w:val="0"/>
          <w:caps/>
          <w:szCs w:val="24"/>
          <w:lang w:val="en-GB"/>
        </w:rPr>
      </w:pPr>
      <w:r w:rsidRPr="0048034A">
        <w:rPr>
          <w:rFonts w:ascii="Lato" w:hAnsi="Lato" w:cstheme="minorHAnsi"/>
          <w:b w:val="0"/>
          <w:caps/>
          <w:szCs w:val="24"/>
          <w:lang w:val="en-GB"/>
        </w:rPr>
        <w:t>for</w:t>
      </w:r>
      <w:r w:rsidR="0048034A">
        <w:rPr>
          <w:rFonts w:ascii="Lato" w:hAnsi="Lato" w:cstheme="minorHAnsi"/>
          <w:b w:val="0"/>
          <w:caps/>
          <w:szCs w:val="24"/>
          <w:lang w:val="en-GB"/>
        </w:rPr>
        <w:t xml:space="preserve"> </w:t>
      </w:r>
      <w:r w:rsidR="00342484" w:rsidRPr="0048034A">
        <w:rPr>
          <w:rFonts w:ascii="Lato" w:hAnsi="Lato" w:cstheme="minorHAnsi"/>
          <w:b w:val="0"/>
          <w:caps/>
          <w:szCs w:val="24"/>
          <w:lang w:val="en-GB"/>
        </w:rPr>
        <w:t>DIRECT SUPPORT GRANT</w:t>
      </w:r>
      <w:r w:rsidR="00B10D94" w:rsidRPr="0048034A">
        <w:rPr>
          <w:rFonts w:ascii="Lato" w:hAnsi="Lato" w:cstheme="minorHAnsi"/>
          <w:b w:val="0"/>
          <w:caps/>
          <w:szCs w:val="24"/>
          <w:lang w:val="en-GB"/>
        </w:rPr>
        <w:t>s</w:t>
      </w:r>
      <w:r w:rsidR="0053148D" w:rsidRPr="0048034A">
        <w:rPr>
          <w:rFonts w:ascii="Lato" w:hAnsi="Lato" w:cstheme="minorHAnsi"/>
          <w:b w:val="0"/>
          <w:caps/>
          <w:szCs w:val="24"/>
          <w:lang w:val="en-GB"/>
        </w:rPr>
        <w:t xml:space="preserve"> PROGAMME</w:t>
      </w:r>
    </w:p>
    <w:p w14:paraId="23BF2F20" w14:textId="77777777" w:rsidR="0072068B" w:rsidRPr="0048034A" w:rsidRDefault="0072068B" w:rsidP="0048034A">
      <w:pPr>
        <w:jc w:val="center"/>
        <w:rPr>
          <w:rFonts w:ascii="Lato" w:hAnsi="Lato" w:cstheme="minorHAnsi"/>
          <w:szCs w:val="24"/>
          <w:lang w:val="en-GB"/>
        </w:rPr>
      </w:pPr>
    </w:p>
    <w:p w14:paraId="787FA727" w14:textId="77777777" w:rsidR="00B56131" w:rsidRPr="0048034A" w:rsidRDefault="00B56131" w:rsidP="00E51970">
      <w:pPr>
        <w:pStyle w:val="ListParagraph"/>
        <w:numPr>
          <w:ilvl w:val="0"/>
          <w:numId w:val="42"/>
        </w:numPr>
        <w:rPr>
          <w:rFonts w:ascii="Lato" w:hAnsi="Lato" w:cstheme="minorHAnsi"/>
          <w:b/>
          <w:sz w:val="20"/>
          <w:szCs w:val="20"/>
          <w:lang w:val="en-GB"/>
        </w:rPr>
      </w:pPr>
      <w:bookmarkStart w:id="1" w:name="_Ref41360266"/>
      <w:bookmarkStart w:id="2" w:name="_Ref33501318"/>
      <w:bookmarkEnd w:id="0"/>
      <w:r w:rsidRPr="0048034A">
        <w:rPr>
          <w:rFonts w:ascii="Lato" w:hAnsi="Lato" w:cstheme="minorHAnsi"/>
          <w:b/>
          <w:sz w:val="20"/>
          <w:szCs w:val="20"/>
        </w:rPr>
        <w:t xml:space="preserve">General </w:t>
      </w:r>
      <w:r w:rsidR="00A72A31" w:rsidRPr="0048034A">
        <w:rPr>
          <w:rFonts w:ascii="Lato" w:hAnsi="Lato" w:cstheme="minorHAnsi"/>
          <w:b/>
          <w:sz w:val="20"/>
          <w:szCs w:val="20"/>
        </w:rPr>
        <w:t>P</w:t>
      </w:r>
      <w:r w:rsidRPr="0048034A">
        <w:rPr>
          <w:rFonts w:ascii="Lato" w:hAnsi="Lato" w:cstheme="minorHAnsi"/>
          <w:b/>
          <w:sz w:val="20"/>
          <w:szCs w:val="20"/>
        </w:rPr>
        <w:t>rinciples</w:t>
      </w:r>
      <w:bookmarkEnd w:id="1"/>
    </w:p>
    <w:bookmarkEnd w:id="2"/>
    <w:p w14:paraId="543C7CC7" w14:textId="77777777" w:rsidR="00DD25CE" w:rsidRPr="0048034A" w:rsidRDefault="00DD25CE" w:rsidP="0053148D">
      <w:pPr>
        <w:spacing w:after="0"/>
        <w:rPr>
          <w:rFonts w:ascii="Lato" w:hAnsi="Lato" w:cstheme="minorHAnsi"/>
          <w:sz w:val="20"/>
          <w:lang w:val="en-GB"/>
        </w:rPr>
      </w:pPr>
    </w:p>
    <w:p w14:paraId="2F8BB0A4" w14:textId="77777777" w:rsidR="00B56131" w:rsidRPr="0048034A" w:rsidRDefault="00CB1612" w:rsidP="00A72A31">
      <w:pPr>
        <w:rPr>
          <w:rFonts w:ascii="Lato" w:hAnsi="Lato" w:cstheme="minorHAnsi"/>
          <w:sz w:val="20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 xml:space="preserve">In some cases, </w:t>
      </w:r>
      <w:r w:rsidR="00B56131" w:rsidRPr="0048034A">
        <w:rPr>
          <w:rFonts w:ascii="Lato" w:hAnsi="Lato" w:cstheme="minorHAnsi"/>
          <w:sz w:val="20"/>
          <w:lang w:val="en-GB"/>
        </w:rPr>
        <w:t xml:space="preserve">implementation of a </w:t>
      </w:r>
      <w:r w:rsidR="000E6CB2" w:rsidRPr="0048034A">
        <w:rPr>
          <w:rFonts w:ascii="Lato" w:hAnsi="Lato" w:cstheme="minorHAnsi"/>
          <w:sz w:val="20"/>
          <w:lang w:val="en-GB"/>
        </w:rPr>
        <w:t>project</w:t>
      </w:r>
      <w:r w:rsidR="00B56131" w:rsidRPr="0048034A">
        <w:rPr>
          <w:rFonts w:ascii="Lato" w:hAnsi="Lato" w:cstheme="minorHAnsi"/>
          <w:sz w:val="20"/>
          <w:lang w:val="en-GB"/>
        </w:rPr>
        <w:t xml:space="preserve"> requires procurement </w:t>
      </w:r>
      <w:r w:rsidRPr="0048034A">
        <w:rPr>
          <w:rFonts w:ascii="Lato" w:hAnsi="Lato" w:cstheme="minorHAnsi"/>
          <w:sz w:val="20"/>
          <w:lang w:val="en-GB"/>
        </w:rPr>
        <w:t xml:space="preserve">of goods and services </w:t>
      </w:r>
      <w:r w:rsidR="00B56131" w:rsidRPr="0048034A">
        <w:rPr>
          <w:rFonts w:ascii="Lato" w:hAnsi="Lato" w:cstheme="minorHAnsi"/>
          <w:sz w:val="20"/>
          <w:lang w:val="en-GB"/>
        </w:rPr>
        <w:t>by the Beneficiary</w:t>
      </w:r>
      <w:r w:rsidRPr="0048034A">
        <w:rPr>
          <w:rFonts w:ascii="Lato" w:hAnsi="Lato" w:cstheme="minorHAnsi"/>
          <w:sz w:val="20"/>
          <w:lang w:val="en-GB"/>
        </w:rPr>
        <w:t>. In this instance</w:t>
      </w:r>
      <w:r w:rsidR="00B56131" w:rsidRPr="0048034A">
        <w:rPr>
          <w:rFonts w:ascii="Lato" w:hAnsi="Lato" w:cstheme="minorHAnsi"/>
          <w:sz w:val="20"/>
          <w:lang w:val="en-GB"/>
        </w:rPr>
        <w:t>, the contract must be awarded to the most economically advantageous tender (i</w:t>
      </w:r>
      <w:r w:rsidR="00464718" w:rsidRPr="0048034A">
        <w:rPr>
          <w:rFonts w:ascii="Lato" w:hAnsi="Lato" w:cstheme="minorHAnsi"/>
          <w:sz w:val="20"/>
          <w:lang w:val="en-GB"/>
        </w:rPr>
        <w:t>.</w:t>
      </w:r>
      <w:r w:rsidR="00B56131" w:rsidRPr="0048034A">
        <w:rPr>
          <w:rFonts w:ascii="Lato" w:hAnsi="Lato" w:cstheme="minorHAnsi"/>
          <w:sz w:val="20"/>
          <w:lang w:val="en-GB"/>
        </w:rPr>
        <w:t>e</w:t>
      </w:r>
      <w:r w:rsidR="00074A24" w:rsidRPr="0048034A">
        <w:rPr>
          <w:rFonts w:ascii="Lato" w:hAnsi="Lato" w:cstheme="minorHAnsi"/>
          <w:sz w:val="20"/>
          <w:lang w:val="en-GB"/>
        </w:rPr>
        <w:t>.</w:t>
      </w:r>
      <w:r w:rsidR="00B56131" w:rsidRPr="0048034A">
        <w:rPr>
          <w:rFonts w:ascii="Lato" w:hAnsi="Lato" w:cstheme="minorHAnsi"/>
          <w:sz w:val="20"/>
          <w:lang w:val="en-GB"/>
        </w:rPr>
        <w:t xml:space="preserve"> the tender offering the best price-quality ratio), in accordance with the principles of transparency and fair competition for potential contractors and taking care to avoid any conflicts of interest.</w:t>
      </w:r>
    </w:p>
    <w:p w14:paraId="1D044EF5" w14:textId="77777777" w:rsidR="00B56131" w:rsidRPr="0048034A" w:rsidRDefault="00B56131">
      <w:pPr>
        <w:pStyle w:val="Text1"/>
        <w:keepLines/>
        <w:ind w:left="0"/>
        <w:rPr>
          <w:rFonts w:ascii="Lato" w:hAnsi="Lato" w:cstheme="minorHAnsi"/>
          <w:sz w:val="20"/>
          <w:lang w:val="en-GB"/>
        </w:rPr>
      </w:pPr>
      <w:bookmarkStart w:id="3" w:name="_Hlt35047416"/>
      <w:r w:rsidRPr="0048034A">
        <w:rPr>
          <w:rFonts w:ascii="Lato" w:hAnsi="Lato" w:cstheme="minorHAnsi"/>
          <w:sz w:val="20"/>
          <w:lang w:val="en-GB"/>
        </w:rPr>
        <w:t xml:space="preserve">To this end, the Beneficiary must comply with the rules set out in </w:t>
      </w:r>
      <w:r w:rsidR="00CA2B49" w:rsidRPr="0048034A">
        <w:rPr>
          <w:rFonts w:ascii="Lato" w:hAnsi="Lato" w:cstheme="minorHAnsi"/>
          <w:sz w:val="20"/>
          <w:lang w:val="en-GB"/>
        </w:rPr>
        <w:t>S</w:t>
      </w:r>
      <w:r w:rsidRPr="0048034A">
        <w:rPr>
          <w:rFonts w:ascii="Lato" w:hAnsi="Lato" w:cstheme="minorHAnsi"/>
          <w:sz w:val="20"/>
          <w:lang w:val="en-GB"/>
        </w:rPr>
        <w:t xml:space="preserve">ection </w:t>
      </w:r>
      <w:r w:rsidR="00FC7EFA" w:rsidRPr="0048034A">
        <w:rPr>
          <w:rFonts w:ascii="Lato" w:hAnsi="Lato" w:cstheme="minorHAnsi"/>
          <w:sz w:val="20"/>
          <w:lang w:val="en-GB"/>
        </w:rPr>
        <w:t>2</w:t>
      </w:r>
      <w:r w:rsidR="00521550" w:rsidRPr="0048034A">
        <w:rPr>
          <w:rFonts w:ascii="Lato" w:hAnsi="Lato" w:cstheme="minorHAnsi"/>
          <w:sz w:val="20"/>
          <w:lang w:val="en-GB"/>
        </w:rPr>
        <w:t>,</w:t>
      </w:r>
      <w:r w:rsidRPr="0048034A">
        <w:rPr>
          <w:rFonts w:ascii="Lato" w:hAnsi="Lato" w:cstheme="minorHAnsi"/>
          <w:sz w:val="20"/>
          <w:lang w:val="en-GB"/>
        </w:rPr>
        <w:t xml:space="preserve"> below</w:t>
      </w:r>
      <w:r w:rsidR="00521550" w:rsidRPr="0048034A">
        <w:rPr>
          <w:rFonts w:ascii="Lato" w:hAnsi="Lato" w:cstheme="minorHAnsi"/>
          <w:sz w:val="20"/>
          <w:lang w:val="en-GB"/>
        </w:rPr>
        <w:t>,</w:t>
      </w:r>
      <w:r w:rsidR="00763375" w:rsidRPr="0048034A">
        <w:rPr>
          <w:rFonts w:ascii="Lato" w:hAnsi="Lato" w:cstheme="minorHAnsi"/>
          <w:sz w:val="20"/>
          <w:lang w:val="en-GB"/>
        </w:rPr>
        <w:t xml:space="preserve"> before submission of </w:t>
      </w:r>
      <w:r w:rsidR="00346AE2" w:rsidRPr="0048034A">
        <w:rPr>
          <w:rFonts w:ascii="Lato" w:hAnsi="Lato" w:cstheme="minorHAnsi"/>
          <w:sz w:val="20"/>
          <w:lang w:val="en-GB"/>
        </w:rPr>
        <w:t xml:space="preserve">supporting </w:t>
      </w:r>
      <w:r w:rsidR="00763375" w:rsidRPr="0048034A">
        <w:rPr>
          <w:rFonts w:ascii="Lato" w:hAnsi="Lato" w:cstheme="minorHAnsi"/>
          <w:sz w:val="20"/>
          <w:lang w:val="en-GB"/>
        </w:rPr>
        <w:t xml:space="preserve">documentation for approval </w:t>
      </w:r>
      <w:r w:rsidR="00E30B8F" w:rsidRPr="0048034A">
        <w:rPr>
          <w:rFonts w:ascii="Lato" w:hAnsi="Lato" w:cstheme="minorHAnsi"/>
          <w:sz w:val="20"/>
          <w:lang w:val="en-GB"/>
        </w:rPr>
        <w:t xml:space="preserve">or disbursement of funds </w:t>
      </w:r>
      <w:r w:rsidR="00763375" w:rsidRPr="0048034A">
        <w:rPr>
          <w:rFonts w:ascii="Lato" w:hAnsi="Lato" w:cstheme="minorHAnsi"/>
          <w:sz w:val="20"/>
          <w:lang w:val="en-GB"/>
        </w:rPr>
        <w:t>by Caribbean Export.</w:t>
      </w:r>
    </w:p>
    <w:bookmarkEnd w:id="3"/>
    <w:p w14:paraId="4955DC81" w14:textId="77777777" w:rsidR="00B56131" w:rsidRPr="0048034A" w:rsidRDefault="00B56131">
      <w:pPr>
        <w:pStyle w:val="Text1"/>
        <w:keepLines/>
        <w:ind w:left="0"/>
        <w:rPr>
          <w:rFonts w:ascii="Lato" w:hAnsi="Lato" w:cstheme="minorHAnsi"/>
          <w:sz w:val="20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>In the event of failure to comply with the rules referred to above</w:t>
      </w:r>
      <w:r w:rsidR="00071120" w:rsidRPr="0048034A">
        <w:rPr>
          <w:rFonts w:ascii="Lato" w:hAnsi="Lato" w:cstheme="minorHAnsi"/>
          <w:sz w:val="20"/>
          <w:lang w:val="en-GB"/>
        </w:rPr>
        <w:t xml:space="preserve"> and below</w:t>
      </w:r>
      <w:r w:rsidRPr="0048034A">
        <w:rPr>
          <w:rFonts w:ascii="Lato" w:hAnsi="Lato" w:cstheme="minorHAnsi"/>
          <w:sz w:val="20"/>
          <w:lang w:val="en-GB"/>
        </w:rPr>
        <w:t>, expenditure on the operations in question is not eligible for financing.</w:t>
      </w:r>
    </w:p>
    <w:p w14:paraId="7DF90FFC" w14:textId="1271F9EA" w:rsidR="00B56131" w:rsidRPr="0048034A" w:rsidRDefault="00B56131" w:rsidP="280464D5">
      <w:pPr>
        <w:pStyle w:val="Text1"/>
        <w:keepLines/>
        <w:ind w:left="0"/>
        <w:rPr>
          <w:rFonts w:ascii="Lato" w:hAnsi="Lato" w:cstheme="minorBidi"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>C</w:t>
      </w:r>
      <w:r w:rsidR="000E6CB2" w:rsidRPr="280464D5">
        <w:rPr>
          <w:rFonts w:ascii="Lato" w:hAnsi="Lato" w:cstheme="minorBidi"/>
          <w:sz w:val="20"/>
          <w:lang w:val="en-GB"/>
        </w:rPr>
        <w:t xml:space="preserve">aribbean </w:t>
      </w:r>
      <w:r w:rsidR="00F7137B" w:rsidRPr="280464D5">
        <w:rPr>
          <w:rFonts w:ascii="Lato" w:hAnsi="Lato" w:cstheme="minorBidi"/>
          <w:sz w:val="20"/>
          <w:lang w:val="en-GB"/>
        </w:rPr>
        <w:t xml:space="preserve">Export </w:t>
      </w:r>
      <w:r w:rsidR="00FC7EFA" w:rsidRPr="280464D5">
        <w:rPr>
          <w:rFonts w:ascii="Lato" w:hAnsi="Lato" w:cstheme="minorBidi"/>
          <w:sz w:val="20"/>
          <w:lang w:val="en-GB"/>
        </w:rPr>
        <w:t>may</w:t>
      </w:r>
      <w:r w:rsidR="40D17016" w:rsidRPr="280464D5">
        <w:rPr>
          <w:rFonts w:ascii="Lato" w:hAnsi="Lato" w:cstheme="minorBidi"/>
          <w:sz w:val="20"/>
          <w:lang w:val="en-GB"/>
        </w:rPr>
        <w:t xml:space="preserve"> </w:t>
      </w:r>
      <w:r w:rsidRPr="280464D5">
        <w:rPr>
          <w:rFonts w:ascii="Lato" w:hAnsi="Lato" w:cstheme="minorBidi"/>
          <w:sz w:val="20"/>
          <w:lang w:val="en-GB"/>
        </w:rPr>
        <w:t>carry out ex post checks on beneficiaries' compliance with the rules.</w:t>
      </w:r>
    </w:p>
    <w:p w14:paraId="56E72F8E" w14:textId="3C2A25EE" w:rsidR="00B56131" w:rsidRDefault="00F40BFC">
      <w:pPr>
        <w:pStyle w:val="Text1"/>
        <w:keepLines/>
        <w:ind w:left="0"/>
        <w:rPr>
          <w:rFonts w:ascii="Lato" w:hAnsi="Lato" w:cstheme="minorHAnsi"/>
          <w:sz w:val="20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 xml:space="preserve">The provisions of this Annex </w:t>
      </w:r>
      <w:r w:rsidR="00CA2B49" w:rsidRPr="0048034A">
        <w:rPr>
          <w:rFonts w:ascii="Lato" w:hAnsi="Lato" w:cstheme="minorHAnsi"/>
          <w:sz w:val="20"/>
          <w:lang w:val="en-GB"/>
        </w:rPr>
        <w:t xml:space="preserve">also </w:t>
      </w:r>
      <w:r w:rsidRPr="0048034A">
        <w:rPr>
          <w:rFonts w:ascii="Lato" w:hAnsi="Lato" w:cstheme="minorHAnsi"/>
          <w:sz w:val="20"/>
          <w:lang w:val="en-GB"/>
        </w:rPr>
        <w:t>apply to contracts to be concluded by the Beneficiary’s partners.</w:t>
      </w:r>
    </w:p>
    <w:p w14:paraId="37FDE8CA" w14:textId="77777777" w:rsidR="004F596F" w:rsidRPr="0048034A" w:rsidRDefault="004F596F">
      <w:pPr>
        <w:pStyle w:val="Text1"/>
        <w:keepLines/>
        <w:ind w:left="0"/>
        <w:rPr>
          <w:rFonts w:ascii="Lato" w:hAnsi="Lato" w:cstheme="minorHAnsi"/>
          <w:sz w:val="20"/>
          <w:lang w:val="en-GB"/>
        </w:rPr>
      </w:pPr>
    </w:p>
    <w:p w14:paraId="7E1841E9" w14:textId="77777777" w:rsidR="00464718" w:rsidRPr="0048034A" w:rsidRDefault="00464718" w:rsidP="008B32B6">
      <w:pPr>
        <w:pStyle w:val="ListParagraph"/>
        <w:numPr>
          <w:ilvl w:val="0"/>
          <w:numId w:val="42"/>
        </w:numPr>
        <w:rPr>
          <w:rFonts w:ascii="Lato" w:hAnsi="Lato" w:cstheme="minorHAnsi"/>
          <w:b/>
          <w:sz w:val="20"/>
          <w:szCs w:val="20"/>
          <w:lang w:val="en-GB"/>
        </w:rPr>
      </w:pPr>
      <w:bookmarkStart w:id="4" w:name="_Ref17797939"/>
      <w:bookmarkStart w:id="5" w:name="_Ref17802608"/>
      <w:bookmarkStart w:id="6" w:name="_Ref41358995"/>
      <w:r w:rsidRPr="0048034A">
        <w:rPr>
          <w:rFonts w:ascii="Lato" w:hAnsi="Lato" w:cstheme="minorHAnsi"/>
          <w:b/>
          <w:sz w:val="20"/>
          <w:szCs w:val="20"/>
          <w:lang w:val="en-GB"/>
        </w:rPr>
        <w:t>Procurement Rules</w:t>
      </w:r>
      <w:bookmarkStart w:id="7" w:name="_Ref41358767"/>
      <w:bookmarkEnd w:id="4"/>
      <w:bookmarkEnd w:id="5"/>
      <w:bookmarkEnd w:id="6"/>
    </w:p>
    <w:p w14:paraId="03A573FF" w14:textId="77777777" w:rsidR="006103A7" w:rsidRPr="0048034A" w:rsidRDefault="006103A7" w:rsidP="0053148D">
      <w:pPr>
        <w:pStyle w:val="ListParagraph"/>
        <w:ind w:left="360"/>
        <w:rPr>
          <w:rFonts w:ascii="Lato" w:hAnsi="Lato" w:cstheme="minorHAnsi"/>
          <w:b/>
          <w:sz w:val="20"/>
          <w:szCs w:val="20"/>
          <w:lang w:val="en-GB"/>
        </w:rPr>
      </w:pPr>
    </w:p>
    <w:p w14:paraId="7D5FA3EC" w14:textId="6C6E86D4" w:rsidR="00464718" w:rsidRPr="0048034A" w:rsidRDefault="00D841C3" w:rsidP="280464D5">
      <w:pPr>
        <w:rPr>
          <w:rFonts w:ascii="Lato" w:hAnsi="Lato" w:cstheme="minorBidi"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 xml:space="preserve">The Beneficiary must </w:t>
      </w:r>
      <w:proofErr w:type="gramStart"/>
      <w:r w:rsidRPr="280464D5">
        <w:rPr>
          <w:rFonts w:ascii="Lato" w:hAnsi="Lato" w:cstheme="minorBidi"/>
          <w:sz w:val="20"/>
          <w:lang w:val="en-GB"/>
        </w:rPr>
        <w:t>at all times</w:t>
      </w:r>
      <w:proofErr w:type="gramEnd"/>
      <w:r w:rsidR="7E66E1B8" w:rsidRPr="280464D5">
        <w:rPr>
          <w:rFonts w:ascii="Lato" w:hAnsi="Lato" w:cstheme="minorBidi"/>
          <w:sz w:val="20"/>
          <w:lang w:val="en-GB"/>
        </w:rPr>
        <w:t xml:space="preserve"> </w:t>
      </w:r>
      <w:r w:rsidR="002230A9" w:rsidRPr="280464D5">
        <w:rPr>
          <w:rFonts w:ascii="Lato" w:hAnsi="Lato" w:cstheme="minorBidi"/>
          <w:sz w:val="20"/>
          <w:lang w:val="en-GB"/>
        </w:rPr>
        <w:t>seek to obtain</w:t>
      </w:r>
      <w:r w:rsidRPr="280464D5">
        <w:rPr>
          <w:rFonts w:ascii="Lato" w:hAnsi="Lato" w:cstheme="minorBidi"/>
          <w:sz w:val="20"/>
          <w:lang w:val="en-GB"/>
        </w:rPr>
        <w:t xml:space="preserve"> competitive prices to purchase goods and services. </w:t>
      </w:r>
      <w:r w:rsidR="00464718" w:rsidRPr="280464D5">
        <w:rPr>
          <w:rFonts w:ascii="Lato" w:hAnsi="Lato" w:cstheme="minorBidi"/>
          <w:sz w:val="20"/>
          <w:lang w:val="en-GB"/>
        </w:rPr>
        <w:t>All goods and services procured for the purpose of the Action must</w:t>
      </w:r>
      <w:r w:rsidRPr="280464D5">
        <w:rPr>
          <w:rFonts w:ascii="Lato" w:hAnsi="Lato" w:cstheme="minorBidi"/>
          <w:sz w:val="20"/>
          <w:lang w:val="en-GB"/>
        </w:rPr>
        <w:t xml:space="preserve"> adhere to the following</w:t>
      </w:r>
      <w:r w:rsidR="00464718" w:rsidRPr="280464D5">
        <w:rPr>
          <w:rFonts w:ascii="Lato" w:hAnsi="Lato" w:cstheme="minorBidi"/>
          <w:sz w:val="20"/>
          <w:lang w:val="en-GB"/>
        </w:rPr>
        <w:t>:</w:t>
      </w:r>
    </w:p>
    <w:bookmarkEnd w:id="7"/>
    <w:p w14:paraId="59208DF8" w14:textId="77777777" w:rsidR="002201C6" w:rsidRPr="0048034A" w:rsidRDefault="0061586C" w:rsidP="00293461">
      <w:pPr>
        <w:keepLines/>
        <w:numPr>
          <w:ilvl w:val="0"/>
          <w:numId w:val="26"/>
        </w:numPr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Quotations f</w:t>
      </w:r>
      <w:r w:rsidR="00D841C3" w:rsidRPr="0048034A">
        <w:rPr>
          <w:rFonts w:ascii="Lato" w:hAnsi="Lato" w:cstheme="minorHAnsi"/>
          <w:sz w:val="20"/>
        </w:rPr>
        <w:t xml:space="preserve">or costs </w:t>
      </w:r>
      <w:r w:rsidR="00300E2F" w:rsidRPr="0048034A">
        <w:rPr>
          <w:rFonts w:ascii="Lato" w:hAnsi="Lato" w:cstheme="minorHAnsi"/>
          <w:sz w:val="20"/>
        </w:rPr>
        <w:t xml:space="preserve">of </w:t>
      </w:r>
      <w:r w:rsidR="00D841C3" w:rsidRPr="0048034A">
        <w:rPr>
          <w:rFonts w:ascii="Lato" w:hAnsi="Lato" w:cstheme="minorHAnsi"/>
          <w:sz w:val="20"/>
        </w:rPr>
        <w:t>EUR 10,000</w:t>
      </w:r>
      <w:r w:rsidR="0053025D" w:rsidRPr="0048034A">
        <w:rPr>
          <w:rFonts w:ascii="Lato" w:hAnsi="Lato" w:cstheme="minorHAnsi"/>
          <w:sz w:val="20"/>
        </w:rPr>
        <w:t xml:space="preserve"> and above </w:t>
      </w:r>
      <w:r w:rsidR="00D841C3" w:rsidRPr="0048034A">
        <w:rPr>
          <w:rFonts w:ascii="Lato" w:hAnsi="Lato" w:cstheme="minorHAnsi"/>
          <w:sz w:val="20"/>
        </w:rPr>
        <w:t>– 3 quotations are required from individual service providers or suppliers</w:t>
      </w:r>
      <w:r w:rsidR="00CA2B49" w:rsidRPr="0048034A">
        <w:rPr>
          <w:rFonts w:ascii="Lato" w:hAnsi="Lato" w:cstheme="minorHAnsi"/>
          <w:sz w:val="20"/>
        </w:rPr>
        <w:t>.</w:t>
      </w:r>
    </w:p>
    <w:p w14:paraId="50F33909" w14:textId="77777777" w:rsidR="002201C6" w:rsidRPr="0048034A" w:rsidRDefault="0061586C" w:rsidP="00293461">
      <w:pPr>
        <w:keepLines/>
        <w:numPr>
          <w:ilvl w:val="0"/>
          <w:numId w:val="26"/>
        </w:numPr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Quotations fo</w:t>
      </w:r>
      <w:r w:rsidR="00D841C3" w:rsidRPr="0048034A">
        <w:rPr>
          <w:rFonts w:ascii="Lato" w:hAnsi="Lato" w:cstheme="minorHAnsi"/>
          <w:sz w:val="20"/>
        </w:rPr>
        <w:t>r costs less than EUR 10,000 – 2 quotations are required from individual service providers or suppliers</w:t>
      </w:r>
      <w:r w:rsidR="00CA2B49" w:rsidRPr="0048034A">
        <w:rPr>
          <w:rFonts w:ascii="Lato" w:hAnsi="Lato" w:cstheme="minorHAnsi"/>
          <w:sz w:val="20"/>
        </w:rPr>
        <w:t>.</w:t>
      </w:r>
    </w:p>
    <w:p w14:paraId="1DDFF539" w14:textId="7469053B" w:rsidR="00D841C3" w:rsidRPr="0048034A" w:rsidRDefault="00D841C3" w:rsidP="280464D5">
      <w:pPr>
        <w:keepLines/>
        <w:numPr>
          <w:ilvl w:val="0"/>
          <w:numId w:val="26"/>
        </w:numPr>
        <w:rPr>
          <w:rFonts w:ascii="Lato" w:hAnsi="Lato" w:cstheme="minorBidi"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>Signed Contracts/Agreements for engaging a consultant(s) or service provider(s)</w:t>
      </w:r>
      <w:r w:rsidR="00CA2B49" w:rsidRPr="280464D5">
        <w:rPr>
          <w:rFonts w:ascii="Lato" w:hAnsi="Lato" w:cstheme="minorBidi"/>
          <w:sz w:val="20"/>
          <w:lang w:val="en-GB"/>
        </w:rPr>
        <w:t>.</w:t>
      </w:r>
      <w:r w:rsidR="009656FB" w:rsidRPr="280464D5">
        <w:rPr>
          <w:rFonts w:ascii="Lato" w:hAnsi="Lato" w:cstheme="minorBidi"/>
          <w:sz w:val="20"/>
          <w:lang w:val="en-GB"/>
        </w:rPr>
        <w:t xml:space="preserve"> </w:t>
      </w:r>
      <w:r w:rsidR="006E4A81" w:rsidRPr="280464D5">
        <w:rPr>
          <w:rFonts w:ascii="Lato" w:hAnsi="Lato" w:cstheme="minorBidi"/>
          <w:b/>
          <w:bCs/>
          <w:sz w:val="20"/>
          <w:lang w:val="en-GB"/>
        </w:rPr>
        <w:t>(No electronic signatures are allowed so all contracts must have p</w:t>
      </w:r>
      <w:r w:rsidR="00852387" w:rsidRPr="280464D5">
        <w:rPr>
          <w:rFonts w:ascii="Lato" w:hAnsi="Lato" w:cstheme="minorBidi"/>
          <w:b/>
          <w:bCs/>
          <w:sz w:val="20"/>
          <w:lang w:val="en-GB"/>
        </w:rPr>
        <w:t>hysical</w:t>
      </w:r>
      <w:r w:rsidR="006E4A81" w:rsidRPr="280464D5">
        <w:rPr>
          <w:rFonts w:ascii="Lato" w:hAnsi="Lato" w:cstheme="minorBidi"/>
          <w:b/>
          <w:bCs/>
          <w:sz w:val="20"/>
          <w:lang w:val="en-GB"/>
        </w:rPr>
        <w:t xml:space="preserve"> signatures</w:t>
      </w:r>
      <w:r w:rsidR="006E4A81" w:rsidRPr="280464D5">
        <w:rPr>
          <w:rFonts w:ascii="Lato" w:hAnsi="Lato" w:cstheme="minorBidi"/>
          <w:sz w:val="20"/>
          <w:lang w:val="en-GB"/>
        </w:rPr>
        <w:t>).</w:t>
      </w:r>
    </w:p>
    <w:p w14:paraId="33CF5536" w14:textId="77777777" w:rsidR="00427B4C" w:rsidRPr="0048034A" w:rsidRDefault="003041FB" w:rsidP="00293461">
      <w:pPr>
        <w:pStyle w:val="ListDash4"/>
        <w:numPr>
          <w:ilvl w:val="0"/>
          <w:numId w:val="26"/>
        </w:numPr>
        <w:spacing w:after="0"/>
        <w:rPr>
          <w:rFonts w:ascii="Lato" w:hAnsi="Lato" w:cstheme="minorHAnsi"/>
          <w:b/>
          <w:sz w:val="20"/>
          <w:u w:val="single"/>
          <w:lang w:val="en-GB"/>
        </w:rPr>
      </w:pPr>
      <w:r w:rsidRPr="0048034A">
        <w:rPr>
          <w:rFonts w:ascii="Lato" w:hAnsi="Lato" w:cstheme="minorHAnsi"/>
          <w:b/>
          <w:sz w:val="20"/>
          <w:lang w:val="en-GB"/>
        </w:rPr>
        <w:t>Original</w:t>
      </w:r>
      <w:r w:rsidR="009656FB" w:rsidRPr="0048034A">
        <w:rPr>
          <w:rFonts w:ascii="Lato" w:hAnsi="Lato" w:cstheme="minorHAnsi"/>
          <w:b/>
          <w:sz w:val="20"/>
          <w:lang w:val="en-GB"/>
        </w:rPr>
        <w:t xml:space="preserve"> </w:t>
      </w:r>
      <w:r w:rsidRPr="0048034A">
        <w:rPr>
          <w:rFonts w:ascii="Lato" w:hAnsi="Lato" w:cstheme="minorHAnsi"/>
          <w:sz w:val="20"/>
          <w:lang w:val="en-GB"/>
        </w:rPr>
        <w:t>invoices</w:t>
      </w:r>
      <w:r w:rsidR="00427B4C" w:rsidRPr="0048034A">
        <w:rPr>
          <w:rFonts w:ascii="Lato" w:hAnsi="Lato" w:cstheme="minorHAnsi"/>
          <w:sz w:val="20"/>
          <w:lang w:val="en-GB"/>
        </w:rPr>
        <w:t xml:space="preserve"> and</w:t>
      </w:r>
      <w:r w:rsidR="009656FB" w:rsidRPr="0048034A">
        <w:rPr>
          <w:rFonts w:ascii="Lato" w:hAnsi="Lato" w:cstheme="minorHAnsi"/>
          <w:sz w:val="20"/>
          <w:lang w:val="en-GB"/>
        </w:rPr>
        <w:t xml:space="preserve"> </w:t>
      </w:r>
      <w:r w:rsidR="00427B4C" w:rsidRPr="0048034A">
        <w:rPr>
          <w:rFonts w:ascii="Lato" w:hAnsi="Lato" w:cstheme="minorHAnsi"/>
          <w:b/>
          <w:bCs/>
          <w:sz w:val="20"/>
          <w:lang w:val="en-GB"/>
        </w:rPr>
        <w:t>original</w:t>
      </w:r>
      <w:r w:rsidR="009656FB" w:rsidRPr="0048034A">
        <w:rPr>
          <w:rFonts w:ascii="Lato" w:hAnsi="Lato" w:cstheme="minorHAnsi"/>
          <w:b/>
          <w:bCs/>
          <w:sz w:val="20"/>
          <w:lang w:val="en-GB"/>
        </w:rPr>
        <w:t xml:space="preserve"> </w:t>
      </w:r>
      <w:r w:rsidRPr="0048034A">
        <w:rPr>
          <w:rFonts w:ascii="Lato" w:hAnsi="Lato" w:cstheme="minorHAnsi"/>
          <w:sz w:val="20"/>
          <w:lang w:val="en-GB"/>
        </w:rPr>
        <w:t>receipts</w:t>
      </w:r>
      <w:r w:rsidR="00427B4C" w:rsidRPr="0048034A">
        <w:rPr>
          <w:rFonts w:ascii="Lato" w:hAnsi="Lato" w:cstheme="minorHAnsi"/>
          <w:sz w:val="20"/>
          <w:lang w:val="en-GB"/>
        </w:rPr>
        <w:t xml:space="preserve"> from all vendors are required.</w:t>
      </w:r>
    </w:p>
    <w:p w14:paraId="3404D9BA" w14:textId="77777777" w:rsidR="006E4A81" w:rsidRPr="0048034A" w:rsidRDefault="006E4A81" w:rsidP="006E4A81">
      <w:pPr>
        <w:pStyle w:val="ListDash4"/>
        <w:numPr>
          <w:ilvl w:val="0"/>
          <w:numId w:val="0"/>
        </w:numPr>
        <w:spacing w:after="0"/>
        <w:ind w:left="720"/>
        <w:rPr>
          <w:rFonts w:ascii="Lato" w:hAnsi="Lato" w:cstheme="minorHAnsi"/>
          <w:b/>
          <w:sz w:val="20"/>
          <w:u w:val="single"/>
          <w:lang w:val="en-GB"/>
        </w:rPr>
      </w:pPr>
    </w:p>
    <w:p w14:paraId="392177A2" w14:textId="77777777" w:rsidR="006E4A81" w:rsidRPr="0048034A" w:rsidRDefault="006E4A81" w:rsidP="00293461">
      <w:pPr>
        <w:pStyle w:val="ListDash4"/>
        <w:numPr>
          <w:ilvl w:val="0"/>
          <w:numId w:val="26"/>
        </w:numPr>
        <w:spacing w:after="0"/>
        <w:rPr>
          <w:rFonts w:ascii="Lato" w:hAnsi="Lato" w:cstheme="minorHAnsi"/>
          <w:bCs/>
          <w:sz w:val="20"/>
          <w:u w:val="single"/>
          <w:lang w:val="en-GB"/>
        </w:rPr>
      </w:pPr>
      <w:r w:rsidRPr="0048034A">
        <w:rPr>
          <w:rFonts w:ascii="Lato" w:hAnsi="Lato" w:cstheme="minorHAnsi"/>
          <w:bCs/>
          <w:sz w:val="20"/>
          <w:lang w:val="en-GB"/>
        </w:rPr>
        <w:t xml:space="preserve">Goods and services </w:t>
      </w:r>
      <w:r w:rsidR="009B797A" w:rsidRPr="0048034A">
        <w:rPr>
          <w:rFonts w:ascii="Lato" w:hAnsi="Lato" w:cstheme="minorHAnsi"/>
          <w:bCs/>
          <w:sz w:val="20"/>
          <w:lang w:val="en-GB"/>
        </w:rPr>
        <w:t>can</w:t>
      </w:r>
      <w:r w:rsidRPr="0048034A">
        <w:rPr>
          <w:rFonts w:ascii="Lato" w:hAnsi="Lato" w:cstheme="minorHAnsi"/>
          <w:bCs/>
          <w:sz w:val="20"/>
          <w:lang w:val="en-GB"/>
        </w:rPr>
        <w:t xml:space="preserve"> be source</w:t>
      </w:r>
      <w:r w:rsidR="009B797A" w:rsidRPr="0048034A">
        <w:rPr>
          <w:rFonts w:ascii="Lato" w:hAnsi="Lato" w:cstheme="minorHAnsi"/>
          <w:bCs/>
          <w:sz w:val="20"/>
          <w:lang w:val="en-GB"/>
        </w:rPr>
        <w:t>d</w:t>
      </w:r>
      <w:r w:rsidRPr="0048034A">
        <w:rPr>
          <w:rFonts w:ascii="Lato" w:hAnsi="Lato" w:cstheme="minorHAnsi"/>
          <w:bCs/>
          <w:sz w:val="20"/>
          <w:lang w:val="en-GB"/>
        </w:rPr>
        <w:t xml:space="preserve"> worldwide.</w:t>
      </w:r>
    </w:p>
    <w:p w14:paraId="53F74B21" w14:textId="77777777" w:rsidR="00507561" w:rsidRPr="0048034A" w:rsidRDefault="00507561" w:rsidP="0053148D">
      <w:pPr>
        <w:pStyle w:val="ListDash4"/>
        <w:numPr>
          <w:ilvl w:val="0"/>
          <w:numId w:val="0"/>
        </w:numPr>
        <w:spacing w:after="0"/>
        <w:ind w:left="720"/>
        <w:rPr>
          <w:rFonts w:ascii="Lato" w:hAnsi="Lato" w:cstheme="minorHAnsi"/>
          <w:b/>
          <w:sz w:val="20"/>
          <w:u w:val="single"/>
          <w:lang w:val="en-GB"/>
        </w:rPr>
      </w:pPr>
    </w:p>
    <w:p w14:paraId="510A238E" w14:textId="77777777" w:rsidR="00507561" w:rsidRPr="0048034A" w:rsidRDefault="00507561" w:rsidP="00963068">
      <w:pPr>
        <w:pStyle w:val="ListDash4"/>
        <w:numPr>
          <w:ilvl w:val="0"/>
          <w:numId w:val="0"/>
        </w:numPr>
        <w:spacing w:after="0"/>
        <w:ind w:left="2160"/>
        <w:rPr>
          <w:rFonts w:ascii="Lato" w:hAnsi="Lato" w:cstheme="minorHAnsi"/>
          <w:sz w:val="20"/>
        </w:rPr>
      </w:pPr>
    </w:p>
    <w:p w14:paraId="0D02CE03" w14:textId="48E4CC88" w:rsidR="008B32B6" w:rsidRDefault="008B32B6" w:rsidP="000A6DA8">
      <w:pPr>
        <w:pStyle w:val="ListDash4"/>
        <w:numPr>
          <w:ilvl w:val="0"/>
          <w:numId w:val="0"/>
        </w:numPr>
        <w:spacing w:after="0"/>
        <w:ind w:left="2160"/>
        <w:rPr>
          <w:rFonts w:ascii="Lato" w:hAnsi="Lato" w:cstheme="minorHAnsi"/>
          <w:sz w:val="20"/>
        </w:rPr>
      </w:pPr>
    </w:p>
    <w:p w14:paraId="0C875D2B" w14:textId="400DF358" w:rsidR="0048034A" w:rsidRDefault="0048034A" w:rsidP="000A6DA8">
      <w:pPr>
        <w:pStyle w:val="ListDash4"/>
        <w:numPr>
          <w:ilvl w:val="0"/>
          <w:numId w:val="0"/>
        </w:numPr>
        <w:spacing w:after="0"/>
        <w:ind w:left="2160"/>
        <w:rPr>
          <w:rFonts w:ascii="Lato" w:hAnsi="Lato" w:cstheme="minorHAnsi"/>
          <w:sz w:val="20"/>
        </w:rPr>
      </w:pPr>
    </w:p>
    <w:p w14:paraId="3FA6113F" w14:textId="77777777" w:rsidR="008B32B6" w:rsidRPr="0048034A" w:rsidRDefault="00507561" w:rsidP="00E51970">
      <w:pPr>
        <w:pStyle w:val="ListParagraph"/>
        <w:numPr>
          <w:ilvl w:val="0"/>
          <w:numId w:val="42"/>
        </w:numPr>
        <w:rPr>
          <w:rFonts w:ascii="Lato" w:hAnsi="Lato" w:cstheme="minorHAnsi"/>
          <w:sz w:val="20"/>
          <w:szCs w:val="20"/>
        </w:rPr>
      </w:pPr>
      <w:r w:rsidRPr="0048034A">
        <w:rPr>
          <w:rFonts w:ascii="Lato" w:hAnsi="Lato" w:cstheme="minorHAnsi"/>
          <w:b/>
          <w:sz w:val="20"/>
          <w:szCs w:val="20"/>
          <w:lang w:val="en-GB"/>
        </w:rPr>
        <w:lastRenderedPageBreak/>
        <w:t>Disbursement</w:t>
      </w:r>
      <w:r w:rsidRPr="0048034A">
        <w:rPr>
          <w:rFonts w:ascii="Lato" w:hAnsi="Lato" w:cstheme="minorHAnsi"/>
          <w:b/>
          <w:bCs/>
          <w:sz w:val="20"/>
          <w:szCs w:val="20"/>
        </w:rPr>
        <w:t xml:space="preserve"> Rules</w:t>
      </w:r>
      <w:bookmarkStart w:id="8" w:name="_Hlk42555979"/>
    </w:p>
    <w:p w14:paraId="60F074A7" w14:textId="77777777" w:rsidR="008B32B6" w:rsidRPr="0048034A" w:rsidRDefault="008B32B6" w:rsidP="008B32B6">
      <w:pPr>
        <w:pStyle w:val="ListParagraph"/>
        <w:ind w:left="360"/>
        <w:rPr>
          <w:rFonts w:ascii="Lato" w:hAnsi="Lato" w:cstheme="minorHAnsi"/>
          <w:sz w:val="20"/>
          <w:szCs w:val="20"/>
        </w:rPr>
      </w:pPr>
    </w:p>
    <w:p w14:paraId="03B8118C" w14:textId="77777777" w:rsidR="00DB0FAD" w:rsidRPr="0048034A" w:rsidRDefault="00DB0FAD" w:rsidP="008B32B6">
      <w:pPr>
        <w:pStyle w:val="ListParagraph"/>
        <w:ind w:left="360"/>
        <w:rPr>
          <w:rFonts w:ascii="Lato" w:hAnsi="Lato" w:cstheme="minorHAnsi"/>
          <w:sz w:val="20"/>
          <w:szCs w:val="20"/>
        </w:rPr>
      </w:pPr>
      <w:r w:rsidRPr="0048034A">
        <w:rPr>
          <w:rFonts w:ascii="Lato" w:hAnsi="Lato" w:cstheme="minorHAnsi"/>
          <w:sz w:val="20"/>
          <w:szCs w:val="20"/>
        </w:rPr>
        <w:t xml:space="preserve">The beneficiary must ensure that the above rules are followed when procuring </w:t>
      </w:r>
      <w:r w:rsidRPr="0048034A">
        <w:rPr>
          <w:rFonts w:ascii="Lato" w:hAnsi="Lato" w:cstheme="minorHAnsi"/>
          <w:b/>
          <w:bCs/>
          <w:sz w:val="20"/>
          <w:szCs w:val="20"/>
          <w:u w:val="single"/>
        </w:rPr>
        <w:t>all</w:t>
      </w:r>
      <w:r w:rsidRPr="0048034A">
        <w:rPr>
          <w:rFonts w:ascii="Lato" w:hAnsi="Lato" w:cstheme="minorHAnsi"/>
          <w:sz w:val="20"/>
          <w:szCs w:val="20"/>
        </w:rPr>
        <w:t xml:space="preserve"> goods and services.</w:t>
      </w:r>
    </w:p>
    <w:p w14:paraId="4785EA65" w14:textId="77777777" w:rsidR="008B32B6" w:rsidRPr="0048034A" w:rsidRDefault="008B32B6" w:rsidP="008B32B6">
      <w:pPr>
        <w:pStyle w:val="ListParagraph"/>
        <w:ind w:left="360"/>
        <w:rPr>
          <w:rFonts w:ascii="Lato" w:hAnsi="Lato" w:cstheme="minorHAnsi"/>
          <w:sz w:val="20"/>
          <w:szCs w:val="20"/>
        </w:rPr>
      </w:pPr>
    </w:p>
    <w:p w14:paraId="777E09EB" w14:textId="77777777" w:rsidR="00E128A7" w:rsidRPr="0048034A" w:rsidRDefault="00D65F0C" w:rsidP="00E128A7">
      <w:pPr>
        <w:numPr>
          <w:ilvl w:val="0"/>
          <w:numId w:val="28"/>
        </w:numPr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A maximum of three (3) disbursements</w:t>
      </w:r>
      <w:r w:rsidR="00521550" w:rsidRPr="0048034A">
        <w:rPr>
          <w:rFonts w:ascii="Lato" w:hAnsi="Lato" w:cstheme="minorHAnsi"/>
          <w:sz w:val="20"/>
        </w:rPr>
        <w:t>,</w:t>
      </w:r>
      <w:r w:rsidRPr="0048034A">
        <w:rPr>
          <w:rFonts w:ascii="Lato" w:hAnsi="Lato" w:cstheme="minorHAnsi"/>
          <w:sz w:val="20"/>
        </w:rPr>
        <w:t xml:space="preserve"> in tranches of 30%, 40%</w:t>
      </w:r>
      <w:r w:rsidR="001B390C" w:rsidRPr="0048034A">
        <w:rPr>
          <w:rFonts w:ascii="Lato" w:hAnsi="Lato" w:cstheme="minorHAnsi"/>
          <w:sz w:val="20"/>
        </w:rPr>
        <w:t>,</w:t>
      </w:r>
      <w:r w:rsidRPr="0048034A">
        <w:rPr>
          <w:rFonts w:ascii="Lato" w:hAnsi="Lato" w:cstheme="minorHAnsi"/>
          <w:sz w:val="20"/>
        </w:rPr>
        <w:t xml:space="preserve"> and 30% of the eligible project costs will be disbursed to beneficiaries</w:t>
      </w:r>
      <w:r w:rsidR="001B390C" w:rsidRPr="0048034A">
        <w:rPr>
          <w:rFonts w:ascii="Lato" w:hAnsi="Lato" w:cstheme="minorHAnsi"/>
          <w:sz w:val="20"/>
        </w:rPr>
        <w:t xml:space="preserve"> as follows:</w:t>
      </w:r>
    </w:p>
    <w:p w14:paraId="394F656C" w14:textId="77777777" w:rsidR="00E215BF" w:rsidRPr="0048034A" w:rsidRDefault="00B3009A" w:rsidP="00542C5B">
      <w:pPr>
        <w:numPr>
          <w:ilvl w:val="0"/>
          <w:numId w:val="20"/>
        </w:numPr>
        <w:spacing w:after="0"/>
        <w:ind w:left="1080" w:hanging="45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b/>
          <w:bCs/>
          <w:sz w:val="20"/>
        </w:rPr>
        <w:t>Tranche 1</w:t>
      </w:r>
      <w:r w:rsidR="00E215BF" w:rsidRPr="0048034A">
        <w:rPr>
          <w:rFonts w:ascii="Lato" w:hAnsi="Lato" w:cstheme="minorHAnsi"/>
          <w:sz w:val="20"/>
        </w:rPr>
        <w:t xml:space="preserve"> - </w:t>
      </w:r>
      <w:r w:rsidRPr="0048034A">
        <w:rPr>
          <w:rFonts w:ascii="Lato" w:hAnsi="Lato" w:cstheme="minorHAnsi"/>
          <w:sz w:val="20"/>
        </w:rPr>
        <w:t>up to a maximum of 30% of the eligible project costs</w:t>
      </w:r>
      <w:r w:rsidR="00E215BF" w:rsidRPr="0048034A">
        <w:rPr>
          <w:rFonts w:ascii="Lato" w:hAnsi="Lato" w:cstheme="minorHAnsi"/>
          <w:sz w:val="20"/>
        </w:rPr>
        <w:t xml:space="preserve"> on submission and approval of the </w:t>
      </w:r>
      <w:r w:rsidR="001B390C" w:rsidRPr="0048034A">
        <w:rPr>
          <w:rFonts w:ascii="Lato" w:hAnsi="Lato" w:cstheme="minorHAnsi"/>
          <w:sz w:val="20"/>
        </w:rPr>
        <w:t xml:space="preserve">requisite number of quotations for each activity </w:t>
      </w:r>
      <w:r w:rsidR="00CB1612" w:rsidRPr="0048034A">
        <w:rPr>
          <w:rFonts w:ascii="Lato" w:hAnsi="Lato" w:cstheme="minorHAnsi"/>
          <w:sz w:val="20"/>
        </w:rPr>
        <w:t xml:space="preserve">to be undertaken </w:t>
      </w:r>
      <w:r w:rsidR="00F812AF" w:rsidRPr="0048034A">
        <w:rPr>
          <w:rFonts w:ascii="Lato" w:hAnsi="Lato" w:cstheme="minorHAnsi"/>
          <w:sz w:val="20"/>
        </w:rPr>
        <w:t>with the first tranche of funds</w:t>
      </w:r>
      <w:r w:rsidR="00CB1612" w:rsidRPr="0048034A">
        <w:rPr>
          <w:rFonts w:ascii="Lato" w:hAnsi="Lato" w:cstheme="minorHAnsi"/>
          <w:sz w:val="20"/>
        </w:rPr>
        <w:t xml:space="preserve"> A</w:t>
      </w:r>
      <w:r w:rsidR="00301D01" w:rsidRPr="0048034A">
        <w:rPr>
          <w:rFonts w:ascii="Lato" w:hAnsi="Lato" w:cstheme="minorHAnsi"/>
          <w:sz w:val="20"/>
        </w:rPr>
        <w:t xml:space="preserve"> copy of </w:t>
      </w:r>
      <w:r w:rsidR="00F812AF" w:rsidRPr="0048034A">
        <w:rPr>
          <w:rFonts w:ascii="Lato" w:hAnsi="Lato" w:cstheme="minorHAnsi"/>
          <w:sz w:val="20"/>
        </w:rPr>
        <w:t xml:space="preserve">the </w:t>
      </w:r>
      <w:r w:rsidR="00301D01" w:rsidRPr="0048034A">
        <w:rPr>
          <w:rFonts w:ascii="Lato" w:hAnsi="Lato" w:cstheme="minorHAnsi"/>
          <w:sz w:val="20"/>
        </w:rPr>
        <w:t xml:space="preserve">original contract(s) and invoice(s) </w:t>
      </w:r>
      <w:r w:rsidR="00CB1612" w:rsidRPr="0048034A">
        <w:rPr>
          <w:rFonts w:ascii="Lato" w:hAnsi="Lato" w:cstheme="minorHAnsi"/>
          <w:sz w:val="20"/>
        </w:rPr>
        <w:t>from the pre-approved vendor(s) and t</w:t>
      </w:r>
      <w:r w:rsidR="00301D01" w:rsidRPr="0048034A">
        <w:rPr>
          <w:rFonts w:ascii="Lato" w:hAnsi="Lato" w:cstheme="minorHAnsi"/>
          <w:sz w:val="20"/>
        </w:rPr>
        <w:t xml:space="preserve">he Request for Disbursement </w:t>
      </w:r>
      <w:r w:rsidR="00CB1612" w:rsidRPr="0048034A">
        <w:rPr>
          <w:rFonts w:ascii="Lato" w:hAnsi="Lato" w:cstheme="minorHAnsi"/>
          <w:sz w:val="20"/>
        </w:rPr>
        <w:t xml:space="preserve">(Annex V) </w:t>
      </w:r>
      <w:r w:rsidR="00301D01" w:rsidRPr="0048034A">
        <w:rPr>
          <w:rFonts w:ascii="Lato" w:hAnsi="Lato" w:cstheme="minorHAnsi"/>
          <w:sz w:val="20"/>
        </w:rPr>
        <w:t>must also accompany the submission</w:t>
      </w:r>
      <w:r w:rsidR="001B390C" w:rsidRPr="0048034A">
        <w:rPr>
          <w:rFonts w:ascii="Lato" w:hAnsi="Lato" w:cstheme="minorHAnsi"/>
          <w:sz w:val="20"/>
        </w:rPr>
        <w:t>.</w:t>
      </w:r>
      <w:r w:rsidR="00681A82" w:rsidRPr="0048034A">
        <w:rPr>
          <w:rFonts w:ascii="Lato" w:hAnsi="Lato" w:cstheme="minorHAnsi"/>
          <w:sz w:val="20"/>
        </w:rPr>
        <w:t xml:space="preserve"> Electronic copies of all above mentioned documents will be </w:t>
      </w:r>
      <w:proofErr w:type="gramStart"/>
      <w:r w:rsidR="00681A82" w:rsidRPr="0048034A">
        <w:rPr>
          <w:rFonts w:ascii="Lato" w:hAnsi="Lato" w:cstheme="minorHAnsi"/>
          <w:sz w:val="20"/>
        </w:rPr>
        <w:t>sufficient</w:t>
      </w:r>
      <w:proofErr w:type="gramEnd"/>
      <w:r w:rsidR="00681A82" w:rsidRPr="0048034A">
        <w:rPr>
          <w:rFonts w:ascii="Lato" w:hAnsi="Lato" w:cstheme="minorHAnsi"/>
          <w:sz w:val="20"/>
        </w:rPr>
        <w:t xml:space="preserve"> for approval, but the original copies must be submitted with </w:t>
      </w:r>
      <w:r w:rsidR="00CB1612" w:rsidRPr="0048034A">
        <w:rPr>
          <w:rFonts w:ascii="Lato" w:hAnsi="Lato" w:cstheme="minorHAnsi"/>
          <w:sz w:val="20"/>
        </w:rPr>
        <w:t>Tranche 2</w:t>
      </w:r>
      <w:r w:rsidR="00681A82" w:rsidRPr="0048034A">
        <w:rPr>
          <w:rFonts w:ascii="Lato" w:hAnsi="Lato" w:cstheme="minorHAnsi"/>
          <w:sz w:val="20"/>
        </w:rPr>
        <w:t xml:space="preserve"> </w:t>
      </w:r>
      <w:r w:rsidR="00CB1612" w:rsidRPr="0048034A">
        <w:rPr>
          <w:rFonts w:ascii="Lato" w:hAnsi="Lato" w:cstheme="minorHAnsi"/>
          <w:sz w:val="20"/>
        </w:rPr>
        <w:t>R</w:t>
      </w:r>
      <w:r w:rsidR="00681A82" w:rsidRPr="0048034A">
        <w:rPr>
          <w:rFonts w:ascii="Lato" w:hAnsi="Lato" w:cstheme="minorHAnsi"/>
          <w:sz w:val="20"/>
        </w:rPr>
        <w:t>equest</w:t>
      </w:r>
      <w:r w:rsidR="00CB1612" w:rsidRPr="0048034A">
        <w:rPr>
          <w:rFonts w:ascii="Lato" w:hAnsi="Lato" w:cstheme="minorHAnsi"/>
          <w:sz w:val="20"/>
        </w:rPr>
        <w:t xml:space="preserve"> for D</w:t>
      </w:r>
      <w:r w:rsidR="00681A82" w:rsidRPr="0048034A">
        <w:rPr>
          <w:rFonts w:ascii="Lato" w:hAnsi="Lato" w:cstheme="minorHAnsi"/>
          <w:sz w:val="20"/>
        </w:rPr>
        <w:t>isbursement</w:t>
      </w:r>
      <w:r w:rsidR="00CB1612" w:rsidRPr="0048034A">
        <w:rPr>
          <w:rFonts w:ascii="Lato" w:hAnsi="Lato" w:cstheme="minorHAnsi"/>
          <w:sz w:val="20"/>
        </w:rPr>
        <w:t xml:space="preserve"> </w:t>
      </w:r>
      <w:r w:rsidR="00C72320" w:rsidRPr="0048034A">
        <w:rPr>
          <w:rFonts w:ascii="Lato" w:hAnsi="Lato" w:cstheme="minorHAnsi"/>
          <w:sz w:val="20"/>
        </w:rPr>
        <w:t>(see Checklist below)</w:t>
      </w:r>
      <w:r w:rsidR="0052584C" w:rsidRPr="0048034A">
        <w:rPr>
          <w:rFonts w:ascii="Lato" w:hAnsi="Lato" w:cstheme="minorHAnsi"/>
          <w:sz w:val="20"/>
        </w:rPr>
        <w:t>;</w:t>
      </w:r>
    </w:p>
    <w:p w14:paraId="35F2AD30" w14:textId="77777777" w:rsidR="001B390C" w:rsidRPr="0048034A" w:rsidRDefault="001B390C" w:rsidP="006502C3">
      <w:pPr>
        <w:spacing w:after="0"/>
        <w:ind w:left="900"/>
        <w:rPr>
          <w:rFonts w:ascii="Lato" w:hAnsi="Lato" w:cstheme="minorHAnsi"/>
          <w:sz w:val="20"/>
        </w:rPr>
      </w:pPr>
    </w:p>
    <w:p w14:paraId="39EAD2D2" w14:textId="77777777" w:rsidR="00E215BF" w:rsidRPr="0048034A" w:rsidRDefault="00B3009A" w:rsidP="00542C5B">
      <w:pPr>
        <w:numPr>
          <w:ilvl w:val="0"/>
          <w:numId w:val="20"/>
        </w:numPr>
        <w:spacing w:after="0"/>
        <w:ind w:left="1080" w:hanging="45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b/>
          <w:bCs/>
          <w:sz w:val="20"/>
        </w:rPr>
        <w:t>Tranche 2</w:t>
      </w:r>
      <w:r w:rsidRPr="0048034A">
        <w:rPr>
          <w:rFonts w:ascii="Lato" w:hAnsi="Lato" w:cstheme="minorHAnsi"/>
          <w:sz w:val="20"/>
        </w:rPr>
        <w:t xml:space="preserve"> - up to 40% of the eligible project costs, unless the maximum 30% from the first tranche was underutilised</w:t>
      </w:r>
      <w:r w:rsidR="00D20E02" w:rsidRPr="0048034A">
        <w:rPr>
          <w:rFonts w:ascii="Lato" w:hAnsi="Lato" w:cstheme="minorHAnsi"/>
          <w:sz w:val="20"/>
        </w:rPr>
        <w:t xml:space="preserve">. </w:t>
      </w:r>
      <w:r w:rsidR="00DE47DC" w:rsidRPr="0048034A">
        <w:rPr>
          <w:rFonts w:ascii="Lato" w:hAnsi="Lato" w:cstheme="minorHAnsi"/>
          <w:sz w:val="20"/>
        </w:rPr>
        <w:t>A Request for Disbursement (Annex V) must be submitted along with p</w:t>
      </w:r>
      <w:r w:rsidR="00E215BF" w:rsidRPr="0048034A">
        <w:rPr>
          <w:rFonts w:ascii="Lato" w:hAnsi="Lato" w:cstheme="minorHAnsi"/>
          <w:sz w:val="20"/>
        </w:rPr>
        <w:t>roof of payment</w:t>
      </w:r>
      <w:r w:rsidR="00962F1C" w:rsidRPr="0048034A">
        <w:rPr>
          <w:rFonts w:ascii="Lato" w:hAnsi="Lato" w:cstheme="minorHAnsi"/>
          <w:sz w:val="20"/>
        </w:rPr>
        <w:t>(</w:t>
      </w:r>
      <w:r w:rsidR="00A377CD" w:rsidRPr="0048034A">
        <w:rPr>
          <w:rFonts w:ascii="Lato" w:hAnsi="Lato" w:cstheme="minorHAnsi"/>
          <w:sz w:val="20"/>
        </w:rPr>
        <w:t>s</w:t>
      </w:r>
      <w:r w:rsidR="00962F1C" w:rsidRPr="0048034A">
        <w:rPr>
          <w:rFonts w:ascii="Lato" w:hAnsi="Lato" w:cstheme="minorHAnsi"/>
          <w:sz w:val="20"/>
        </w:rPr>
        <w:t>)</w:t>
      </w:r>
      <w:r w:rsidR="00CB1612" w:rsidRPr="0048034A">
        <w:rPr>
          <w:rFonts w:ascii="Lato" w:hAnsi="Lato" w:cstheme="minorHAnsi"/>
          <w:sz w:val="20"/>
        </w:rPr>
        <w:t xml:space="preserve"> </w:t>
      </w:r>
      <w:r w:rsidR="00A147F2" w:rsidRPr="0048034A">
        <w:rPr>
          <w:rFonts w:ascii="Lato" w:hAnsi="Lato" w:cstheme="minorHAnsi"/>
          <w:sz w:val="20"/>
        </w:rPr>
        <w:t xml:space="preserve">to the vendors </w:t>
      </w:r>
      <w:r w:rsidR="00301D01" w:rsidRPr="0048034A">
        <w:rPr>
          <w:rFonts w:ascii="Lato" w:hAnsi="Lato" w:cstheme="minorHAnsi"/>
          <w:sz w:val="20"/>
        </w:rPr>
        <w:t>for the</w:t>
      </w:r>
      <w:r w:rsidR="00521550" w:rsidRPr="0048034A">
        <w:rPr>
          <w:rFonts w:ascii="Lato" w:hAnsi="Lato" w:cstheme="minorHAnsi"/>
          <w:sz w:val="20"/>
        </w:rPr>
        <w:t xml:space="preserve"> funds used from the</w:t>
      </w:r>
      <w:r w:rsidR="00301D01" w:rsidRPr="0048034A">
        <w:rPr>
          <w:rFonts w:ascii="Lato" w:hAnsi="Lato" w:cstheme="minorHAnsi"/>
          <w:sz w:val="20"/>
        </w:rPr>
        <w:t xml:space="preserve"> first tranche</w:t>
      </w:r>
      <w:r w:rsidR="00E215BF" w:rsidRPr="0048034A">
        <w:rPr>
          <w:rFonts w:ascii="Lato" w:hAnsi="Lato" w:cstheme="minorHAnsi"/>
          <w:sz w:val="20"/>
        </w:rPr>
        <w:t>,</w:t>
      </w:r>
      <w:r w:rsidR="00A147F2" w:rsidRPr="0048034A">
        <w:rPr>
          <w:rFonts w:ascii="Lato" w:hAnsi="Lato" w:cstheme="minorHAnsi"/>
          <w:sz w:val="20"/>
        </w:rPr>
        <w:t xml:space="preserve"> receipts,</w:t>
      </w:r>
      <w:r w:rsidR="00E215BF" w:rsidRPr="0048034A">
        <w:rPr>
          <w:rFonts w:ascii="Lato" w:hAnsi="Lato" w:cstheme="minorHAnsi"/>
          <w:sz w:val="20"/>
        </w:rPr>
        <w:t xml:space="preserve"> bank statement</w:t>
      </w:r>
      <w:r w:rsidR="00962F1C" w:rsidRPr="0048034A">
        <w:rPr>
          <w:rFonts w:ascii="Lato" w:hAnsi="Lato" w:cstheme="minorHAnsi"/>
          <w:sz w:val="20"/>
        </w:rPr>
        <w:t>(s)</w:t>
      </w:r>
      <w:r w:rsidR="00E215BF" w:rsidRPr="0048034A">
        <w:rPr>
          <w:rFonts w:ascii="Lato" w:hAnsi="Lato" w:cstheme="minorHAnsi"/>
          <w:sz w:val="20"/>
        </w:rPr>
        <w:t xml:space="preserve">, Annex VI </w:t>
      </w:r>
      <w:r w:rsidR="00127DCB" w:rsidRPr="0048034A">
        <w:rPr>
          <w:rFonts w:ascii="Lato" w:hAnsi="Lato" w:cstheme="minorHAnsi"/>
          <w:sz w:val="20"/>
        </w:rPr>
        <w:t>–</w:t>
      </w:r>
      <w:r w:rsidR="00E215BF" w:rsidRPr="0048034A">
        <w:rPr>
          <w:rFonts w:ascii="Lato" w:hAnsi="Lato" w:cstheme="minorHAnsi"/>
          <w:sz w:val="20"/>
        </w:rPr>
        <w:t>Narrative Report</w:t>
      </w:r>
      <w:r w:rsidR="0075677D" w:rsidRPr="0048034A">
        <w:rPr>
          <w:rFonts w:ascii="Lato" w:hAnsi="Lato" w:cstheme="minorHAnsi"/>
          <w:sz w:val="20"/>
        </w:rPr>
        <w:t xml:space="preserve"> (Tranche </w:t>
      </w:r>
      <w:r w:rsidR="00852387" w:rsidRPr="0048034A">
        <w:rPr>
          <w:rFonts w:ascii="Lato" w:hAnsi="Lato" w:cstheme="minorHAnsi"/>
          <w:sz w:val="20"/>
        </w:rPr>
        <w:t>1</w:t>
      </w:r>
      <w:r w:rsidR="0075677D" w:rsidRPr="0048034A">
        <w:rPr>
          <w:rFonts w:ascii="Lato" w:hAnsi="Lato" w:cstheme="minorHAnsi"/>
          <w:sz w:val="20"/>
        </w:rPr>
        <w:t>)</w:t>
      </w:r>
      <w:r w:rsidR="00A377CD" w:rsidRPr="0048034A">
        <w:rPr>
          <w:rFonts w:ascii="Lato" w:hAnsi="Lato" w:cstheme="minorHAnsi"/>
          <w:sz w:val="20"/>
        </w:rPr>
        <w:t xml:space="preserve"> an</w:t>
      </w:r>
      <w:r w:rsidR="00962F1C" w:rsidRPr="0048034A">
        <w:rPr>
          <w:rFonts w:ascii="Lato" w:hAnsi="Lato" w:cstheme="minorHAnsi"/>
          <w:sz w:val="20"/>
        </w:rPr>
        <w:t>d</w:t>
      </w:r>
      <w:r w:rsidR="00A377CD" w:rsidRPr="0048034A">
        <w:rPr>
          <w:rFonts w:ascii="Lato" w:hAnsi="Lato" w:cstheme="minorHAnsi"/>
          <w:sz w:val="20"/>
        </w:rPr>
        <w:t xml:space="preserve"> Annex VII</w:t>
      </w:r>
      <w:r w:rsidR="00CB1612" w:rsidRPr="0048034A">
        <w:rPr>
          <w:rFonts w:ascii="Lato" w:hAnsi="Lato" w:cstheme="minorHAnsi"/>
          <w:sz w:val="20"/>
        </w:rPr>
        <w:t xml:space="preserve"> </w:t>
      </w:r>
      <w:r w:rsidR="00127DCB" w:rsidRPr="0048034A">
        <w:rPr>
          <w:rFonts w:ascii="Lato" w:hAnsi="Lato" w:cstheme="minorHAnsi"/>
          <w:sz w:val="20"/>
        </w:rPr>
        <w:t>–</w:t>
      </w:r>
      <w:r w:rsidR="00A377CD" w:rsidRPr="0048034A">
        <w:rPr>
          <w:rFonts w:ascii="Lato" w:hAnsi="Lato" w:cstheme="minorHAnsi"/>
          <w:sz w:val="20"/>
        </w:rPr>
        <w:t xml:space="preserve"> Financial Report</w:t>
      </w:r>
      <w:r w:rsidR="0075677D" w:rsidRPr="0048034A">
        <w:rPr>
          <w:rFonts w:ascii="Lato" w:hAnsi="Lato" w:cstheme="minorHAnsi"/>
          <w:sz w:val="20"/>
        </w:rPr>
        <w:t xml:space="preserve"> (Tranche </w:t>
      </w:r>
      <w:r w:rsidR="00852387" w:rsidRPr="0048034A">
        <w:rPr>
          <w:rFonts w:ascii="Lato" w:hAnsi="Lato" w:cstheme="minorHAnsi"/>
          <w:sz w:val="20"/>
        </w:rPr>
        <w:t>1</w:t>
      </w:r>
      <w:r w:rsidR="0075677D" w:rsidRPr="0048034A">
        <w:rPr>
          <w:rFonts w:ascii="Lato" w:hAnsi="Lato" w:cstheme="minorHAnsi"/>
          <w:sz w:val="20"/>
        </w:rPr>
        <w:t>)</w:t>
      </w:r>
      <w:r w:rsidR="00681A82" w:rsidRPr="0048034A">
        <w:rPr>
          <w:rFonts w:ascii="Lato" w:hAnsi="Lato" w:cstheme="minorHAnsi"/>
          <w:sz w:val="20"/>
        </w:rPr>
        <w:t>. All original documentation should be couriered to Caribbean Export for review and approval</w:t>
      </w:r>
      <w:r w:rsidR="00C72320" w:rsidRPr="0048034A">
        <w:rPr>
          <w:rFonts w:ascii="Lato" w:hAnsi="Lato" w:cstheme="minorHAnsi"/>
          <w:sz w:val="20"/>
        </w:rPr>
        <w:t xml:space="preserve"> (see Checklist below);</w:t>
      </w:r>
    </w:p>
    <w:p w14:paraId="00A6879A" w14:textId="77777777" w:rsidR="00127DCB" w:rsidRPr="0048034A" w:rsidRDefault="00127DCB" w:rsidP="006502C3">
      <w:pPr>
        <w:spacing w:after="0"/>
        <w:rPr>
          <w:rFonts w:ascii="Lato" w:hAnsi="Lato" w:cstheme="minorHAnsi"/>
          <w:sz w:val="20"/>
        </w:rPr>
      </w:pPr>
    </w:p>
    <w:p w14:paraId="0FACD319" w14:textId="77777777" w:rsidR="00C72320" w:rsidRPr="0048034A" w:rsidRDefault="00B3009A" w:rsidP="00542C5B">
      <w:pPr>
        <w:numPr>
          <w:ilvl w:val="0"/>
          <w:numId w:val="20"/>
        </w:numPr>
        <w:spacing w:after="0"/>
        <w:ind w:left="1080" w:hanging="45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b/>
          <w:bCs/>
          <w:sz w:val="20"/>
        </w:rPr>
        <w:t>Tranche 3</w:t>
      </w:r>
      <w:r w:rsidR="00E215BF" w:rsidRPr="0048034A">
        <w:rPr>
          <w:rFonts w:ascii="Lato" w:hAnsi="Lato" w:cstheme="minorHAnsi"/>
          <w:sz w:val="20"/>
        </w:rPr>
        <w:t xml:space="preserve"> –</w:t>
      </w:r>
      <w:r w:rsidR="001B36A8" w:rsidRPr="0048034A">
        <w:rPr>
          <w:rFonts w:ascii="Lato" w:hAnsi="Lato" w:cstheme="minorHAnsi"/>
          <w:sz w:val="20"/>
        </w:rPr>
        <w:t xml:space="preserve"> </w:t>
      </w:r>
      <w:r w:rsidRPr="0048034A">
        <w:rPr>
          <w:rFonts w:ascii="Lato" w:hAnsi="Lato" w:cstheme="minorHAnsi"/>
          <w:sz w:val="20"/>
        </w:rPr>
        <w:t xml:space="preserve">the remaining </w:t>
      </w:r>
      <w:r w:rsidR="003E4C99" w:rsidRPr="0048034A">
        <w:rPr>
          <w:rFonts w:ascii="Lato" w:hAnsi="Lato" w:cstheme="minorHAnsi"/>
          <w:sz w:val="20"/>
        </w:rPr>
        <w:t xml:space="preserve">30% of </w:t>
      </w:r>
      <w:r w:rsidR="001B36A8" w:rsidRPr="0048034A">
        <w:rPr>
          <w:rFonts w:ascii="Lato" w:hAnsi="Lato" w:cstheme="minorHAnsi"/>
          <w:sz w:val="20"/>
        </w:rPr>
        <w:t xml:space="preserve">the </w:t>
      </w:r>
      <w:r w:rsidR="003E4C99" w:rsidRPr="0048034A">
        <w:rPr>
          <w:rFonts w:ascii="Lato" w:hAnsi="Lato" w:cstheme="minorHAnsi"/>
          <w:sz w:val="20"/>
        </w:rPr>
        <w:t>eligible project costs</w:t>
      </w:r>
      <w:r w:rsidR="001B36A8" w:rsidRPr="0048034A">
        <w:rPr>
          <w:rFonts w:ascii="Lato" w:hAnsi="Lato" w:cstheme="minorHAnsi"/>
          <w:sz w:val="20"/>
        </w:rPr>
        <w:t>,</w:t>
      </w:r>
      <w:r w:rsidR="003E4C99" w:rsidRPr="0048034A">
        <w:rPr>
          <w:rFonts w:ascii="Lato" w:hAnsi="Lato" w:cstheme="minorHAnsi"/>
          <w:sz w:val="20"/>
        </w:rPr>
        <w:t xml:space="preserve"> </w:t>
      </w:r>
      <w:r w:rsidRPr="0048034A">
        <w:rPr>
          <w:rFonts w:ascii="Lato" w:hAnsi="Lato" w:cstheme="minorHAnsi"/>
          <w:sz w:val="20"/>
        </w:rPr>
        <w:t>which cannot exceed 100% of the overall eligible project costs</w:t>
      </w:r>
      <w:r w:rsidR="001B36A8" w:rsidRPr="0048034A">
        <w:rPr>
          <w:rFonts w:ascii="Lato" w:hAnsi="Lato" w:cstheme="minorHAnsi"/>
          <w:sz w:val="20"/>
        </w:rPr>
        <w:t xml:space="preserve">. </w:t>
      </w:r>
      <w:r w:rsidR="00DE47DC" w:rsidRPr="0048034A">
        <w:rPr>
          <w:rFonts w:ascii="Lato" w:hAnsi="Lato" w:cstheme="minorHAnsi"/>
          <w:sz w:val="20"/>
        </w:rPr>
        <w:t>A Request for Disbursement must be submitted</w:t>
      </w:r>
      <w:r w:rsidR="009656FB" w:rsidRPr="0048034A">
        <w:rPr>
          <w:rFonts w:ascii="Lato" w:hAnsi="Lato" w:cstheme="minorHAnsi"/>
          <w:sz w:val="20"/>
        </w:rPr>
        <w:t>,</w:t>
      </w:r>
      <w:r w:rsidR="00DE47DC" w:rsidRPr="0048034A">
        <w:rPr>
          <w:rFonts w:ascii="Lato" w:hAnsi="Lato" w:cstheme="minorHAnsi"/>
          <w:sz w:val="20"/>
        </w:rPr>
        <w:t xml:space="preserve"> along with p</w:t>
      </w:r>
      <w:r w:rsidR="00E215BF" w:rsidRPr="0048034A">
        <w:rPr>
          <w:rFonts w:ascii="Lato" w:hAnsi="Lato" w:cstheme="minorHAnsi"/>
          <w:sz w:val="20"/>
        </w:rPr>
        <w:t>roof of payment</w:t>
      </w:r>
      <w:r w:rsidR="00962F1C" w:rsidRPr="0048034A">
        <w:rPr>
          <w:rFonts w:ascii="Lato" w:hAnsi="Lato" w:cstheme="minorHAnsi"/>
          <w:sz w:val="20"/>
        </w:rPr>
        <w:t>(</w:t>
      </w:r>
      <w:r w:rsidR="00A377CD" w:rsidRPr="0048034A">
        <w:rPr>
          <w:rFonts w:ascii="Lato" w:hAnsi="Lato" w:cstheme="minorHAnsi"/>
          <w:sz w:val="20"/>
        </w:rPr>
        <w:t>s</w:t>
      </w:r>
      <w:r w:rsidR="00301D01" w:rsidRPr="0048034A">
        <w:rPr>
          <w:rFonts w:ascii="Lato" w:hAnsi="Lato" w:cstheme="minorHAnsi"/>
          <w:sz w:val="20"/>
        </w:rPr>
        <w:t xml:space="preserve">) </w:t>
      </w:r>
      <w:r w:rsidR="00A147F2" w:rsidRPr="0048034A">
        <w:rPr>
          <w:rFonts w:ascii="Lato" w:hAnsi="Lato" w:cstheme="minorHAnsi"/>
          <w:sz w:val="20"/>
        </w:rPr>
        <w:t xml:space="preserve">to the vendors </w:t>
      </w:r>
      <w:r w:rsidR="00301D01" w:rsidRPr="0048034A">
        <w:rPr>
          <w:rFonts w:ascii="Lato" w:hAnsi="Lato" w:cstheme="minorHAnsi"/>
          <w:sz w:val="20"/>
        </w:rPr>
        <w:t>for the second tranche of funds</w:t>
      </w:r>
      <w:r w:rsidR="00E215BF" w:rsidRPr="0048034A">
        <w:rPr>
          <w:rFonts w:ascii="Lato" w:hAnsi="Lato" w:cstheme="minorHAnsi"/>
          <w:sz w:val="20"/>
        </w:rPr>
        <w:t xml:space="preserve">, </w:t>
      </w:r>
      <w:r w:rsidR="00A147F2" w:rsidRPr="0048034A">
        <w:rPr>
          <w:rFonts w:ascii="Lato" w:hAnsi="Lato" w:cstheme="minorHAnsi"/>
          <w:sz w:val="20"/>
        </w:rPr>
        <w:t xml:space="preserve">receipts, </w:t>
      </w:r>
      <w:r w:rsidR="00E215BF" w:rsidRPr="0048034A">
        <w:rPr>
          <w:rFonts w:ascii="Lato" w:hAnsi="Lato" w:cstheme="minorHAnsi"/>
          <w:sz w:val="20"/>
        </w:rPr>
        <w:t>bank statement</w:t>
      </w:r>
      <w:r w:rsidR="00962F1C" w:rsidRPr="0048034A">
        <w:rPr>
          <w:rFonts w:ascii="Lato" w:hAnsi="Lato" w:cstheme="minorHAnsi"/>
          <w:sz w:val="20"/>
        </w:rPr>
        <w:t>(s)</w:t>
      </w:r>
      <w:r w:rsidR="00E215BF" w:rsidRPr="0048034A">
        <w:rPr>
          <w:rFonts w:ascii="Lato" w:hAnsi="Lato" w:cstheme="minorHAnsi"/>
          <w:sz w:val="20"/>
        </w:rPr>
        <w:t xml:space="preserve">, Annex VI </w:t>
      </w:r>
      <w:r w:rsidR="00127DCB" w:rsidRPr="0048034A">
        <w:rPr>
          <w:rFonts w:ascii="Lato" w:hAnsi="Lato" w:cstheme="minorHAnsi"/>
          <w:sz w:val="20"/>
        </w:rPr>
        <w:t xml:space="preserve">- </w:t>
      </w:r>
      <w:r w:rsidR="00E215BF" w:rsidRPr="0048034A">
        <w:rPr>
          <w:rFonts w:ascii="Lato" w:hAnsi="Lato" w:cstheme="minorHAnsi"/>
          <w:sz w:val="20"/>
        </w:rPr>
        <w:t>Narrative Report</w:t>
      </w:r>
      <w:r w:rsidR="0075677D" w:rsidRPr="0048034A">
        <w:rPr>
          <w:rFonts w:ascii="Lato" w:hAnsi="Lato" w:cstheme="minorHAnsi"/>
          <w:sz w:val="20"/>
        </w:rPr>
        <w:t xml:space="preserve"> (Tranche </w:t>
      </w:r>
      <w:r w:rsidR="00852387" w:rsidRPr="0048034A">
        <w:rPr>
          <w:rFonts w:ascii="Lato" w:hAnsi="Lato" w:cstheme="minorHAnsi"/>
          <w:sz w:val="20"/>
        </w:rPr>
        <w:t>2</w:t>
      </w:r>
      <w:r w:rsidR="0075677D" w:rsidRPr="0048034A">
        <w:rPr>
          <w:rFonts w:ascii="Lato" w:hAnsi="Lato" w:cstheme="minorHAnsi"/>
          <w:sz w:val="20"/>
        </w:rPr>
        <w:t>)</w:t>
      </w:r>
      <w:r w:rsidR="00127DCB" w:rsidRPr="0048034A">
        <w:rPr>
          <w:rFonts w:ascii="Lato" w:hAnsi="Lato" w:cstheme="minorHAnsi"/>
          <w:sz w:val="20"/>
        </w:rPr>
        <w:t>,</w:t>
      </w:r>
      <w:r w:rsidR="00A377CD" w:rsidRPr="0048034A">
        <w:rPr>
          <w:rFonts w:ascii="Lato" w:hAnsi="Lato" w:cstheme="minorHAnsi"/>
          <w:sz w:val="20"/>
        </w:rPr>
        <w:t xml:space="preserve"> and Annex VII</w:t>
      </w:r>
      <w:r w:rsidR="00127DCB" w:rsidRPr="0048034A">
        <w:rPr>
          <w:rFonts w:ascii="Lato" w:hAnsi="Lato" w:cstheme="minorHAnsi"/>
          <w:sz w:val="20"/>
        </w:rPr>
        <w:t xml:space="preserve"> –</w:t>
      </w:r>
      <w:r w:rsidR="00A377CD" w:rsidRPr="0048034A">
        <w:rPr>
          <w:rFonts w:ascii="Lato" w:hAnsi="Lato" w:cstheme="minorHAnsi"/>
          <w:sz w:val="20"/>
        </w:rPr>
        <w:t xml:space="preserve"> Financial Report</w:t>
      </w:r>
      <w:r w:rsidR="0075677D" w:rsidRPr="0048034A">
        <w:rPr>
          <w:rFonts w:ascii="Lato" w:hAnsi="Lato" w:cstheme="minorHAnsi"/>
          <w:sz w:val="20"/>
        </w:rPr>
        <w:t xml:space="preserve"> (Tranche </w:t>
      </w:r>
      <w:r w:rsidR="00852387" w:rsidRPr="0048034A">
        <w:rPr>
          <w:rFonts w:ascii="Lato" w:hAnsi="Lato" w:cstheme="minorHAnsi"/>
          <w:sz w:val="20"/>
        </w:rPr>
        <w:t>2</w:t>
      </w:r>
      <w:r w:rsidR="0075677D" w:rsidRPr="0048034A">
        <w:rPr>
          <w:rFonts w:ascii="Lato" w:hAnsi="Lato" w:cstheme="minorHAnsi"/>
          <w:sz w:val="20"/>
        </w:rPr>
        <w:t>)</w:t>
      </w:r>
      <w:r w:rsidR="00681A82" w:rsidRPr="0048034A">
        <w:rPr>
          <w:rFonts w:ascii="Lato" w:hAnsi="Lato" w:cstheme="minorHAnsi"/>
          <w:sz w:val="20"/>
        </w:rPr>
        <w:t>. All original documentation should be couriered to Caribbean Export for review and approval</w:t>
      </w:r>
      <w:r w:rsidR="00C72320" w:rsidRPr="0048034A">
        <w:rPr>
          <w:rFonts w:ascii="Lato" w:hAnsi="Lato" w:cstheme="minorHAnsi"/>
          <w:sz w:val="20"/>
        </w:rPr>
        <w:t xml:space="preserve"> (see Checklist below).</w:t>
      </w:r>
    </w:p>
    <w:p w14:paraId="742B29BE" w14:textId="77777777" w:rsidR="00C72320" w:rsidRPr="0048034A" w:rsidRDefault="00C72320" w:rsidP="00C72320">
      <w:pPr>
        <w:pStyle w:val="ListParagraph"/>
        <w:rPr>
          <w:rStyle w:val="CommentReference"/>
          <w:rFonts w:ascii="Lato" w:hAnsi="Lato" w:cstheme="minorHAnsi"/>
          <w:sz w:val="20"/>
          <w:szCs w:val="20"/>
        </w:rPr>
      </w:pPr>
    </w:p>
    <w:p w14:paraId="24C1697C" w14:textId="77777777" w:rsidR="0048034A" w:rsidRDefault="0048034A" w:rsidP="006D60C7">
      <w:pPr>
        <w:spacing w:after="0"/>
        <w:rPr>
          <w:rFonts w:ascii="Lato" w:hAnsi="Lato" w:cs="Arial"/>
          <w:b/>
          <w:bCs/>
          <w:snapToGrid/>
          <w:sz w:val="20"/>
          <w:lang w:eastAsia="fr-FR"/>
        </w:rPr>
      </w:pPr>
    </w:p>
    <w:p w14:paraId="36ED4430" w14:textId="6367EB79" w:rsidR="006D60C7" w:rsidRPr="0048034A" w:rsidRDefault="006D60C7" w:rsidP="006D60C7">
      <w:pPr>
        <w:spacing w:after="0"/>
        <w:rPr>
          <w:rFonts w:ascii="Lato" w:hAnsi="Lato" w:cs="Arial"/>
          <w:b/>
          <w:bCs/>
          <w:snapToGrid/>
          <w:sz w:val="20"/>
          <w:lang w:eastAsia="fr-FR"/>
        </w:rPr>
      </w:pPr>
      <w:r w:rsidRPr="0048034A">
        <w:rPr>
          <w:rFonts w:ascii="Lato" w:hAnsi="Lato" w:cs="Arial"/>
          <w:b/>
          <w:bCs/>
          <w:snapToGrid/>
          <w:sz w:val="20"/>
          <w:lang w:eastAsia="fr-FR"/>
        </w:rPr>
        <w:t xml:space="preserve">Tranche Disbursement </w:t>
      </w:r>
    </w:p>
    <w:p w14:paraId="475DC5B8" w14:textId="77777777" w:rsidR="006D60C7" w:rsidRPr="0048034A" w:rsidRDefault="006D60C7" w:rsidP="006D60C7">
      <w:pPr>
        <w:spacing w:after="0"/>
        <w:rPr>
          <w:rFonts w:ascii="Lato" w:hAnsi="Lato" w:cs="Arial"/>
          <w:b/>
          <w:bCs/>
          <w:snapToGrid/>
          <w:sz w:val="20"/>
          <w:u w:val="single"/>
          <w:lang w:eastAsia="fr-FR"/>
        </w:rPr>
      </w:pPr>
    </w:p>
    <w:p w14:paraId="73770D57" w14:textId="77777777" w:rsidR="006D60C7" w:rsidRPr="0048034A" w:rsidRDefault="006D60C7" w:rsidP="280464D5">
      <w:pPr>
        <w:numPr>
          <w:ilvl w:val="0"/>
          <w:numId w:val="47"/>
        </w:numPr>
        <w:spacing w:after="0"/>
        <w:ind w:hanging="540"/>
        <w:rPr>
          <w:rFonts w:ascii="Lato" w:hAnsi="Lato" w:cs="Arial"/>
          <w:snapToGrid/>
          <w:sz w:val="20"/>
          <w:lang w:eastAsia="fr-FR"/>
        </w:rPr>
      </w:pPr>
      <w:bookmarkStart w:id="9" w:name="_Hlk46912366"/>
      <w:r w:rsidRPr="280464D5">
        <w:rPr>
          <w:rFonts w:ascii="Lato" w:hAnsi="Lato" w:cs="Arial"/>
          <w:b/>
          <w:bCs/>
          <w:snapToGrid/>
          <w:sz w:val="20"/>
          <w:lang w:eastAsia="fr-FR"/>
        </w:rPr>
        <w:t>First Tranche Disbursement:</w:t>
      </w:r>
      <w:r w:rsidR="009656FB" w:rsidRPr="280464D5">
        <w:rPr>
          <w:rFonts w:ascii="Lato" w:hAnsi="Lato" w:cs="Arial"/>
          <w:b/>
          <w:bCs/>
          <w:snapToGrid/>
          <w:sz w:val="20"/>
          <w:lang w:eastAsia="fr-FR"/>
        </w:rPr>
        <w:t xml:space="preserve"> </w:t>
      </w:r>
      <w:r w:rsidRPr="280464D5">
        <w:rPr>
          <w:rFonts w:ascii="Lato" w:hAnsi="Lato" w:cs="Arial"/>
          <w:snapToGrid/>
          <w:sz w:val="20"/>
          <w:lang w:eastAsia="fr-FR"/>
        </w:rPr>
        <w:t xml:space="preserve">The Beneficiary must submit </w:t>
      </w:r>
      <w:r w:rsidR="005D33FA" w:rsidRPr="280464D5">
        <w:rPr>
          <w:rFonts w:ascii="Lato" w:hAnsi="Lato" w:cs="Arial"/>
          <w:snapToGrid/>
          <w:sz w:val="20"/>
          <w:lang w:eastAsia="fr-FR"/>
        </w:rPr>
        <w:t>supporting</w:t>
      </w:r>
      <w:r w:rsidR="009656FB" w:rsidRPr="280464D5">
        <w:rPr>
          <w:rFonts w:ascii="Lato" w:hAnsi="Lato" w:cs="Arial"/>
          <w:snapToGrid/>
          <w:sz w:val="20"/>
          <w:lang w:eastAsia="fr-FR"/>
        </w:rPr>
        <w:t xml:space="preserve"> </w:t>
      </w:r>
      <w:r w:rsidRPr="280464D5">
        <w:rPr>
          <w:rFonts w:ascii="Lato" w:hAnsi="Lato" w:cs="Arial"/>
          <w:snapToGrid/>
          <w:sz w:val="20"/>
          <w:lang w:eastAsia="fr-FR"/>
        </w:rPr>
        <w:t xml:space="preserve">documents in accordance with Annex IV, to Caribbean Export for verification and approval in order to receive the </w:t>
      </w:r>
      <w:r w:rsidR="00852387" w:rsidRPr="280464D5">
        <w:rPr>
          <w:rFonts w:ascii="Lato" w:hAnsi="Lato" w:cs="Arial"/>
          <w:snapToGrid/>
          <w:sz w:val="20"/>
          <w:lang w:eastAsia="fr-FR"/>
        </w:rPr>
        <w:t>f</w:t>
      </w:r>
      <w:r w:rsidRPr="280464D5">
        <w:rPr>
          <w:rFonts w:ascii="Lato" w:hAnsi="Lato" w:cs="Arial"/>
          <w:snapToGrid/>
          <w:sz w:val="20"/>
          <w:lang w:eastAsia="fr-FR"/>
        </w:rPr>
        <w:t xml:space="preserve">irst </w:t>
      </w:r>
      <w:r w:rsidR="00852387" w:rsidRPr="280464D5">
        <w:rPr>
          <w:rFonts w:ascii="Lato" w:hAnsi="Lato" w:cs="Arial"/>
          <w:snapToGrid/>
          <w:sz w:val="20"/>
          <w:lang w:eastAsia="fr-FR"/>
        </w:rPr>
        <w:t>t</w:t>
      </w:r>
      <w:r w:rsidRPr="280464D5">
        <w:rPr>
          <w:rFonts w:ascii="Lato" w:hAnsi="Lato" w:cs="Arial"/>
          <w:snapToGrid/>
          <w:sz w:val="20"/>
          <w:lang w:eastAsia="fr-FR"/>
        </w:rPr>
        <w:t xml:space="preserve">ranche </w:t>
      </w:r>
      <w:r w:rsidR="00852387" w:rsidRPr="280464D5">
        <w:rPr>
          <w:rFonts w:ascii="Lato" w:hAnsi="Lato" w:cs="Arial"/>
          <w:snapToGrid/>
          <w:sz w:val="20"/>
          <w:lang w:eastAsia="fr-FR"/>
        </w:rPr>
        <w:t>d</w:t>
      </w:r>
      <w:r w:rsidRPr="280464D5">
        <w:rPr>
          <w:rFonts w:ascii="Lato" w:hAnsi="Lato" w:cs="Arial"/>
          <w:snapToGrid/>
          <w:sz w:val="20"/>
          <w:lang w:eastAsia="fr-FR"/>
        </w:rPr>
        <w:t>isbursement.</w:t>
      </w:r>
    </w:p>
    <w:p w14:paraId="3947B938" w14:textId="77777777" w:rsidR="006D60C7" w:rsidRPr="0048034A" w:rsidRDefault="006D60C7" w:rsidP="006D60C7">
      <w:pPr>
        <w:spacing w:after="0"/>
        <w:ind w:left="360"/>
        <w:rPr>
          <w:rFonts w:ascii="Lato" w:hAnsi="Lato" w:cs="Arial"/>
          <w:snapToGrid/>
          <w:sz w:val="20"/>
          <w:lang w:eastAsia="fr-FR"/>
        </w:rPr>
      </w:pPr>
    </w:p>
    <w:p w14:paraId="0F996181" w14:textId="54E79013" w:rsidR="006D60C7" w:rsidRPr="0048034A" w:rsidRDefault="006D60C7" w:rsidP="280464D5">
      <w:pPr>
        <w:numPr>
          <w:ilvl w:val="0"/>
          <w:numId w:val="47"/>
        </w:numPr>
        <w:spacing w:after="0"/>
        <w:ind w:hanging="540"/>
        <w:rPr>
          <w:rFonts w:ascii="Lato" w:hAnsi="Lato" w:cs="Arial"/>
          <w:snapToGrid/>
          <w:sz w:val="20"/>
          <w:lang w:eastAsia="fr-FR"/>
        </w:rPr>
      </w:pPr>
      <w:r w:rsidRPr="280464D5">
        <w:rPr>
          <w:rFonts w:ascii="Lato" w:hAnsi="Lato" w:cs="Arial"/>
          <w:b/>
          <w:bCs/>
          <w:snapToGrid/>
          <w:sz w:val="20"/>
          <w:lang w:eastAsia="fr-FR"/>
        </w:rPr>
        <w:t>Second Tranche Disbursement:</w:t>
      </w:r>
      <w:r w:rsidRPr="280464D5">
        <w:rPr>
          <w:rFonts w:ascii="Lato" w:hAnsi="Lato" w:cs="Arial"/>
          <w:snapToGrid/>
          <w:sz w:val="20"/>
          <w:lang w:eastAsia="fr-FR"/>
        </w:rPr>
        <w:t xml:space="preserve"> The Beneficiary can only receive second tranche, if Caribbean Export verifies and approves the utilisation of 100% of the first tranche disbursement, as well as receive</w:t>
      </w:r>
      <w:r w:rsidR="005D33FA" w:rsidRPr="280464D5">
        <w:rPr>
          <w:rFonts w:ascii="Lato" w:hAnsi="Lato" w:cs="Arial"/>
          <w:snapToGrid/>
          <w:sz w:val="20"/>
          <w:lang w:eastAsia="fr-FR"/>
        </w:rPr>
        <w:t>s</w:t>
      </w:r>
      <w:r w:rsidR="3A5D7255" w:rsidRPr="280464D5">
        <w:rPr>
          <w:rFonts w:ascii="Lato" w:hAnsi="Lato" w:cs="Arial"/>
          <w:snapToGrid/>
          <w:sz w:val="20"/>
          <w:lang w:eastAsia="fr-FR"/>
        </w:rPr>
        <w:t xml:space="preserve"> </w:t>
      </w:r>
      <w:r w:rsidR="005D33FA" w:rsidRPr="280464D5">
        <w:rPr>
          <w:rFonts w:ascii="Lato" w:hAnsi="Lato" w:cs="Arial"/>
          <w:snapToGrid/>
          <w:sz w:val="20"/>
          <w:lang w:eastAsia="fr-FR"/>
        </w:rPr>
        <w:t>supporting</w:t>
      </w:r>
      <w:r w:rsidR="7D2BE7DF" w:rsidRPr="280464D5">
        <w:rPr>
          <w:rFonts w:ascii="Lato" w:hAnsi="Lato" w:cs="Arial"/>
          <w:snapToGrid/>
          <w:sz w:val="20"/>
          <w:lang w:eastAsia="fr-FR"/>
        </w:rPr>
        <w:t xml:space="preserve"> </w:t>
      </w:r>
      <w:r w:rsidRPr="280464D5">
        <w:rPr>
          <w:rFonts w:ascii="Lato" w:hAnsi="Lato" w:cs="Arial"/>
          <w:snapToGrid/>
          <w:sz w:val="20"/>
          <w:lang w:eastAsia="fr-FR"/>
        </w:rPr>
        <w:t>documents in accordance with Annex IV. The Beneficiary shall be required to confirm expenditure of funds received from Caribbean Export in accordance with Annex VI - Narrative Report (Tranche 1) and Annex VII - Financial Report (Tranche 1) and submit these documents to Caribbean Export for verification and approval to facilitate the second tranche disbursement.</w:t>
      </w:r>
    </w:p>
    <w:p w14:paraId="0A3E4245" w14:textId="77777777" w:rsidR="006D60C7" w:rsidRPr="0048034A" w:rsidRDefault="006D60C7" w:rsidP="006D60C7">
      <w:pPr>
        <w:spacing w:after="0"/>
        <w:rPr>
          <w:rFonts w:ascii="Lato" w:hAnsi="Lato" w:cs="Arial"/>
          <w:snapToGrid/>
          <w:sz w:val="20"/>
          <w:lang w:eastAsia="fr-FR"/>
        </w:rPr>
      </w:pPr>
    </w:p>
    <w:p w14:paraId="11811195" w14:textId="77777777" w:rsidR="006D60C7" w:rsidRPr="0048034A" w:rsidRDefault="006D60C7" w:rsidP="280464D5">
      <w:pPr>
        <w:numPr>
          <w:ilvl w:val="0"/>
          <w:numId w:val="47"/>
        </w:numPr>
        <w:spacing w:after="0"/>
        <w:ind w:hanging="540"/>
        <w:rPr>
          <w:rFonts w:ascii="Lato" w:hAnsi="Lato" w:cs="Arial"/>
          <w:snapToGrid/>
          <w:sz w:val="20"/>
          <w:lang w:eastAsia="fr-FR"/>
        </w:rPr>
      </w:pPr>
      <w:r w:rsidRPr="280464D5">
        <w:rPr>
          <w:rFonts w:ascii="Lato" w:hAnsi="Lato" w:cs="Arial"/>
          <w:b/>
          <w:bCs/>
          <w:snapToGrid/>
          <w:sz w:val="20"/>
          <w:lang w:eastAsia="fr-FR"/>
        </w:rPr>
        <w:t>Third Tranche Disbursement:</w:t>
      </w:r>
      <w:r w:rsidR="009656FB" w:rsidRPr="280464D5">
        <w:rPr>
          <w:rFonts w:ascii="Lato" w:hAnsi="Lato" w:cs="Arial"/>
          <w:b/>
          <w:bCs/>
          <w:snapToGrid/>
          <w:sz w:val="20"/>
          <w:u w:val="single"/>
          <w:lang w:eastAsia="fr-FR"/>
        </w:rPr>
        <w:t xml:space="preserve"> </w:t>
      </w:r>
      <w:r w:rsidRPr="280464D5">
        <w:rPr>
          <w:rFonts w:ascii="Lato" w:hAnsi="Lato" w:cs="Arial"/>
          <w:snapToGrid/>
          <w:sz w:val="20"/>
          <w:lang w:eastAsia="fr-FR"/>
        </w:rPr>
        <w:t>The Beneficiary can only receive the final tranche, if Caribbean Export verifies and approves all the required reports (Narrative and Financial) for utilisation of 100% of the second tranche disbursement.</w:t>
      </w:r>
    </w:p>
    <w:p w14:paraId="1F8C43AB" w14:textId="77777777" w:rsidR="006D60C7" w:rsidRPr="0048034A" w:rsidRDefault="006D60C7" w:rsidP="006D60C7">
      <w:pPr>
        <w:spacing w:after="0"/>
        <w:rPr>
          <w:rFonts w:ascii="Lato" w:hAnsi="Lato" w:cs="Arial"/>
          <w:snapToGrid/>
          <w:sz w:val="20"/>
          <w:lang w:eastAsia="fr-FR"/>
        </w:rPr>
      </w:pPr>
    </w:p>
    <w:p w14:paraId="630CB5FC" w14:textId="77777777" w:rsidR="006D60C7" w:rsidRPr="0048034A" w:rsidRDefault="00021C43" w:rsidP="006D60C7">
      <w:pPr>
        <w:spacing w:after="0"/>
        <w:rPr>
          <w:rFonts w:ascii="Lato" w:hAnsi="Lato" w:cs="Arial"/>
          <w:snapToGrid/>
          <w:sz w:val="20"/>
          <w:lang w:eastAsia="fr-FR"/>
        </w:rPr>
      </w:pPr>
      <w:r w:rsidRPr="0048034A">
        <w:rPr>
          <w:rFonts w:ascii="Lato" w:hAnsi="Lato" w:cs="Arial"/>
          <w:snapToGrid/>
          <w:sz w:val="20"/>
          <w:lang w:eastAsia="fr-FR"/>
        </w:rPr>
        <w:t xml:space="preserve">Caribbean Export will make 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 tranche disbursements to beneficiar</w:t>
      </w:r>
      <w:r w:rsidR="00102494" w:rsidRPr="0048034A">
        <w:rPr>
          <w:rFonts w:ascii="Lato" w:hAnsi="Lato" w:cs="Arial"/>
          <w:snapToGrid/>
          <w:sz w:val="20"/>
          <w:lang w:eastAsia="fr-FR"/>
        </w:rPr>
        <w:t>ies</w:t>
      </w:r>
      <w:r w:rsidR="00DE47DC" w:rsidRPr="0048034A">
        <w:rPr>
          <w:rFonts w:ascii="Lato" w:hAnsi="Lato" w:cs="Arial"/>
          <w:snapToGrid/>
          <w:sz w:val="20"/>
          <w:lang w:eastAsia="fr-FR"/>
        </w:rPr>
        <w:t xml:space="preserve"> </w:t>
      </w:r>
      <w:r w:rsidR="0088067C" w:rsidRPr="0048034A">
        <w:rPr>
          <w:rFonts w:ascii="Lato" w:hAnsi="Lato" w:cs="Arial"/>
          <w:snapToGrid/>
          <w:sz w:val="20"/>
          <w:lang w:eastAsia="fr-FR"/>
        </w:rPr>
        <w:t xml:space="preserve">only </w:t>
      </w:r>
      <w:r w:rsidR="00BC7154" w:rsidRPr="0048034A">
        <w:rPr>
          <w:rFonts w:ascii="Lato" w:hAnsi="Lato" w:cs="Arial"/>
          <w:b/>
          <w:bCs/>
          <w:snapToGrid/>
          <w:sz w:val="20"/>
          <w:lang w:eastAsia="fr-FR"/>
        </w:rPr>
        <w:t>AFTER</w:t>
      </w:r>
      <w:r w:rsidR="00DE47DC" w:rsidRPr="0048034A">
        <w:rPr>
          <w:rFonts w:ascii="Lato" w:hAnsi="Lato" w:cs="Arial"/>
          <w:b/>
          <w:bCs/>
          <w:snapToGrid/>
          <w:sz w:val="20"/>
          <w:lang w:eastAsia="fr-FR"/>
        </w:rPr>
        <w:t xml:space="preserve"> 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receipt of </w:t>
      </w:r>
      <w:r w:rsidR="005D33FA" w:rsidRPr="0048034A">
        <w:rPr>
          <w:rFonts w:ascii="Lato" w:hAnsi="Lato" w:cs="Arial"/>
          <w:snapToGrid/>
          <w:sz w:val="20"/>
          <w:lang w:eastAsia="fr-FR"/>
        </w:rPr>
        <w:t xml:space="preserve">relevant </w:t>
      </w:r>
      <w:r w:rsidR="006D60C7" w:rsidRPr="0048034A">
        <w:rPr>
          <w:rFonts w:ascii="Lato" w:hAnsi="Lato" w:cs="Arial"/>
          <w:snapToGrid/>
          <w:sz w:val="20"/>
          <w:lang w:eastAsia="fr-FR"/>
        </w:rPr>
        <w:t>documentation</w:t>
      </w:r>
      <w:r w:rsidR="00E5040B" w:rsidRPr="0048034A">
        <w:rPr>
          <w:rFonts w:ascii="Lato" w:hAnsi="Lato" w:cs="Arial"/>
          <w:snapToGrid/>
          <w:sz w:val="20"/>
          <w:lang w:eastAsia="fr-FR"/>
        </w:rPr>
        <w:t>, that is, quotations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 </w:t>
      </w:r>
      <w:r w:rsidR="00DE47DC" w:rsidRPr="0048034A">
        <w:rPr>
          <w:rFonts w:ascii="Lato" w:hAnsi="Lato" w:cs="Arial"/>
          <w:snapToGrid/>
          <w:sz w:val="20"/>
          <w:lang w:eastAsia="fr-FR"/>
        </w:rPr>
        <w:t>from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 vendors that have been solicited, </w:t>
      </w:r>
      <w:r w:rsidR="00E5040B" w:rsidRPr="0048034A">
        <w:rPr>
          <w:rFonts w:ascii="Lato" w:hAnsi="Lato" w:cs="Arial"/>
          <w:snapToGrid/>
          <w:sz w:val="20"/>
          <w:lang w:eastAsia="fr-FR"/>
        </w:rPr>
        <w:t xml:space="preserve">original contracts, original invoices, proof of </w:t>
      </w:r>
      <w:r w:rsidR="006D60C7" w:rsidRPr="0048034A">
        <w:rPr>
          <w:rFonts w:ascii="Lato" w:hAnsi="Lato" w:cs="Arial"/>
          <w:snapToGrid/>
          <w:sz w:val="20"/>
          <w:lang w:eastAsia="fr-FR"/>
        </w:rPr>
        <w:t>payment to vendors</w:t>
      </w:r>
      <w:r w:rsidR="00DE47DC" w:rsidRPr="0048034A">
        <w:rPr>
          <w:rFonts w:ascii="Lato" w:hAnsi="Lato" w:cs="Arial"/>
          <w:snapToGrid/>
          <w:sz w:val="20"/>
          <w:lang w:eastAsia="fr-FR"/>
        </w:rPr>
        <w:t>, and r</w:t>
      </w:r>
      <w:r w:rsidR="006D60C7" w:rsidRPr="0048034A">
        <w:rPr>
          <w:rFonts w:ascii="Lato" w:hAnsi="Lato" w:cs="Arial"/>
          <w:snapToGrid/>
          <w:sz w:val="20"/>
          <w:lang w:eastAsia="fr-FR"/>
        </w:rPr>
        <w:t>eports (Annex VI</w:t>
      </w:r>
      <w:r w:rsidR="00DE47DC" w:rsidRPr="0048034A">
        <w:rPr>
          <w:rFonts w:ascii="Lato" w:hAnsi="Lato" w:cs="Arial"/>
          <w:snapToGrid/>
          <w:sz w:val="20"/>
          <w:lang w:eastAsia="fr-FR"/>
        </w:rPr>
        <w:t xml:space="preserve"> -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 Narrative Report and Annex VII </w:t>
      </w:r>
      <w:r w:rsidR="00DE47DC" w:rsidRPr="0048034A">
        <w:rPr>
          <w:rFonts w:ascii="Lato" w:hAnsi="Lato" w:cs="Arial"/>
          <w:snapToGrid/>
          <w:sz w:val="20"/>
          <w:lang w:eastAsia="fr-FR"/>
        </w:rPr>
        <w:t xml:space="preserve">- </w:t>
      </w:r>
      <w:r w:rsidR="006D60C7" w:rsidRPr="0048034A">
        <w:rPr>
          <w:rFonts w:ascii="Lato" w:hAnsi="Lato" w:cs="Arial"/>
          <w:snapToGrid/>
          <w:sz w:val="20"/>
          <w:lang w:eastAsia="fr-FR"/>
        </w:rPr>
        <w:t xml:space="preserve">Financial Report). </w:t>
      </w:r>
    </w:p>
    <w:p w14:paraId="79AE6D98" w14:textId="77777777" w:rsidR="006D60C7" w:rsidRPr="0048034A" w:rsidRDefault="006D60C7" w:rsidP="006D60C7">
      <w:pPr>
        <w:spacing w:after="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</w:p>
    <w:p w14:paraId="19CA859E" w14:textId="77777777" w:rsidR="0048034A" w:rsidRDefault="0048034A" w:rsidP="006D60C7">
      <w:pPr>
        <w:spacing w:after="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</w:p>
    <w:p w14:paraId="33AF5362" w14:textId="16F89906" w:rsidR="006D60C7" w:rsidRPr="0048034A" w:rsidRDefault="006D60C7" w:rsidP="006D60C7">
      <w:pPr>
        <w:spacing w:after="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  <w:r w:rsidRPr="0048034A">
        <w:rPr>
          <w:rFonts w:ascii="Lato" w:hAnsi="Lato" w:cs="Calibri"/>
          <w:b/>
          <w:bCs/>
          <w:snapToGrid/>
          <w:sz w:val="20"/>
          <w:lang w:eastAsia="fr-FR"/>
        </w:rPr>
        <w:lastRenderedPageBreak/>
        <w:t xml:space="preserve">Caribbean Export reserves the right to undertake </w:t>
      </w:r>
      <w:r w:rsidR="00E5040B" w:rsidRPr="0048034A">
        <w:rPr>
          <w:rFonts w:ascii="Lato" w:hAnsi="Lato" w:cs="Calibri"/>
          <w:b/>
          <w:bCs/>
          <w:snapToGrid/>
          <w:sz w:val="20"/>
          <w:lang w:eastAsia="fr-FR"/>
        </w:rPr>
        <w:t>necessary</w:t>
      </w:r>
      <w:r w:rsidRPr="0048034A">
        <w:rPr>
          <w:rFonts w:ascii="Lato" w:hAnsi="Lato" w:cs="Calibri"/>
          <w:b/>
          <w:bCs/>
          <w:snapToGrid/>
          <w:sz w:val="20"/>
          <w:lang w:eastAsia="fr-FR"/>
        </w:rPr>
        <w:t xml:space="preserve"> action to recover, suspend, or cancel Tranche Payments to Beneficiaries who:</w:t>
      </w:r>
    </w:p>
    <w:p w14:paraId="681EB77B" w14:textId="77777777" w:rsidR="006D60C7" w:rsidRPr="0048034A" w:rsidRDefault="006D60C7" w:rsidP="006D60C7">
      <w:pPr>
        <w:spacing w:after="0"/>
        <w:ind w:left="72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</w:p>
    <w:p w14:paraId="7D71E490" w14:textId="77777777" w:rsidR="006D60C7" w:rsidRPr="0048034A" w:rsidRDefault="006D60C7" w:rsidP="0034299C">
      <w:pPr>
        <w:numPr>
          <w:ilvl w:val="0"/>
          <w:numId w:val="49"/>
        </w:numPr>
        <w:spacing w:after="0"/>
        <w:ind w:left="108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  <w:r w:rsidRPr="0048034A">
        <w:rPr>
          <w:rFonts w:ascii="Lato" w:hAnsi="Lato" w:cs="Calibri"/>
          <w:b/>
          <w:bCs/>
          <w:snapToGrid/>
          <w:sz w:val="20"/>
          <w:lang w:eastAsia="fr-FR"/>
        </w:rPr>
        <w:t>Do not reconcile expenditure of funds received under Tranche (1,</w:t>
      </w:r>
      <w:r w:rsidR="009656FB" w:rsidRPr="0048034A">
        <w:rPr>
          <w:rFonts w:ascii="Lato" w:hAnsi="Lato" w:cs="Calibri"/>
          <w:b/>
          <w:bCs/>
          <w:snapToGrid/>
          <w:sz w:val="20"/>
          <w:lang w:eastAsia="fr-FR"/>
        </w:rPr>
        <w:t xml:space="preserve"> </w:t>
      </w:r>
      <w:r w:rsidRPr="0048034A">
        <w:rPr>
          <w:rFonts w:ascii="Lato" w:hAnsi="Lato" w:cs="Calibri"/>
          <w:b/>
          <w:bCs/>
          <w:snapToGrid/>
          <w:sz w:val="20"/>
          <w:lang w:eastAsia="fr-FR"/>
        </w:rPr>
        <w:t xml:space="preserve">2 or 3) disbursements, and </w:t>
      </w:r>
    </w:p>
    <w:p w14:paraId="155A6452" w14:textId="77777777" w:rsidR="006D60C7" w:rsidRPr="0048034A" w:rsidRDefault="006D60C7" w:rsidP="0034299C">
      <w:pPr>
        <w:numPr>
          <w:ilvl w:val="0"/>
          <w:numId w:val="49"/>
        </w:numPr>
        <w:spacing w:after="0"/>
        <w:ind w:left="1080"/>
        <w:jc w:val="left"/>
        <w:rPr>
          <w:rFonts w:ascii="Lato" w:hAnsi="Lato" w:cs="Calibri"/>
          <w:b/>
          <w:bCs/>
          <w:snapToGrid/>
          <w:sz w:val="20"/>
          <w:lang w:eastAsia="fr-FR"/>
        </w:rPr>
      </w:pPr>
      <w:r w:rsidRPr="0048034A">
        <w:rPr>
          <w:rFonts w:ascii="Lato" w:hAnsi="Lato" w:cs="Calibri"/>
          <w:b/>
          <w:bCs/>
          <w:snapToGrid/>
          <w:sz w:val="20"/>
          <w:lang w:eastAsia="fr-FR"/>
        </w:rPr>
        <w:t>Fail to satisfy Annex IV</w:t>
      </w:r>
      <w:r w:rsidR="00795441" w:rsidRPr="0048034A">
        <w:rPr>
          <w:rFonts w:ascii="Lato" w:hAnsi="Lato" w:cs="Calibri"/>
          <w:b/>
          <w:bCs/>
          <w:snapToGrid/>
          <w:sz w:val="20"/>
          <w:lang w:eastAsia="fr-FR"/>
        </w:rPr>
        <w:t xml:space="preserve"> -</w:t>
      </w:r>
      <w:r w:rsidRPr="0048034A">
        <w:rPr>
          <w:rFonts w:ascii="Lato" w:hAnsi="Lato" w:cs="Calibri"/>
          <w:b/>
          <w:bCs/>
          <w:snapToGrid/>
          <w:sz w:val="20"/>
          <w:lang w:eastAsia="fr-FR"/>
        </w:rPr>
        <w:t xml:space="preserve"> Procurement and Disbursement Procedures.</w:t>
      </w:r>
    </w:p>
    <w:bookmarkEnd w:id="9"/>
    <w:p w14:paraId="47C768F1" w14:textId="77777777" w:rsidR="006D60C7" w:rsidRPr="0048034A" w:rsidRDefault="006D60C7" w:rsidP="006D60C7">
      <w:pPr>
        <w:spacing w:after="0"/>
        <w:rPr>
          <w:rFonts w:ascii="Lato" w:hAnsi="Lato" w:cs="Arial"/>
          <w:snapToGrid/>
          <w:sz w:val="20"/>
          <w:lang w:eastAsia="fr-FR"/>
        </w:rPr>
      </w:pPr>
    </w:p>
    <w:bookmarkEnd w:id="8"/>
    <w:p w14:paraId="4811C682" w14:textId="77777777" w:rsidR="00346AE2" w:rsidRPr="0048034A" w:rsidRDefault="00346AE2" w:rsidP="00346AE2">
      <w:pPr>
        <w:rPr>
          <w:rFonts w:ascii="Lato" w:hAnsi="Lato" w:cs="Arial"/>
          <w:sz w:val="20"/>
        </w:rPr>
      </w:pPr>
      <w:r w:rsidRPr="0048034A">
        <w:rPr>
          <w:rFonts w:ascii="Lato" w:hAnsi="Lato" w:cs="Arial"/>
          <w:sz w:val="20"/>
        </w:rPr>
        <w:t xml:space="preserve">Any deviations from this schedule shall be decided by Caribbean Export on a case-by-case basis. All disbursements will be required to meet pre-determined criteria and reporting requirements as per Annex II and IV. </w:t>
      </w:r>
    </w:p>
    <w:p w14:paraId="6CF944B6" w14:textId="77777777" w:rsidR="00346AE2" w:rsidRPr="0048034A" w:rsidRDefault="00346AE2" w:rsidP="00542C5B">
      <w:pPr>
        <w:pStyle w:val="ListDash4"/>
        <w:numPr>
          <w:ilvl w:val="0"/>
          <w:numId w:val="28"/>
        </w:numPr>
        <w:spacing w:after="0"/>
        <w:ind w:left="810" w:hanging="450"/>
        <w:rPr>
          <w:rFonts w:ascii="Lato" w:hAnsi="Lato" w:cstheme="minorHAnsi"/>
          <w:sz w:val="20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>When submitting the second and third requests for disbursement, the following proof</w:t>
      </w:r>
      <w:r w:rsidR="005D33FA" w:rsidRPr="0048034A">
        <w:rPr>
          <w:rFonts w:ascii="Lato" w:hAnsi="Lato" w:cstheme="minorHAnsi"/>
          <w:sz w:val="20"/>
          <w:lang w:val="en-GB"/>
        </w:rPr>
        <w:t>s</w:t>
      </w:r>
      <w:r w:rsidRPr="0048034A">
        <w:rPr>
          <w:rFonts w:ascii="Lato" w:hAnsi="Lato" w:cstheme="minorHAnsi"/>
          <w:sz w:val="20"/>
          <w:lang w:val="en-GB"/>
        </w:rPr>
        <w:t xml:space="preserve"> of payment shall accompany Annex VI – Narrative Report (Tranche 1/2) and Annex VII – Financial Report (Tranche 1/2): </w:t>
      </w:r>
    </w:p>
    <w:p w14:paraId="31CDF201" w14:textId="77777777" w:rsidR="00346AE2" w:rsidRPr="0048034A" w:rsidRDefault="00346AE2" w:rsidP="00346AE2">
      <w:pPr>
        <w:pStyle w:val="ListDash4"/>
        <w:numPr>
          <w:ilvl w:val="0"/>
          <w:numId w:val="0"/>
        </w:numPr>
        <w:spacing w:after="0"/>
        <w:rPr>
          <w:rFonts w:ascii="Lato" w:hAnsi="Lato" w:cstheme="minorHAnsi"/>
          <w:sz w:val="20"/>
          <w:lang w:val="en-GB"/>
        </w:rPr>
      </w:pPr>
    </w:p>
    <w:p w14:paraId="44C9DBD1" w14:textId="77777777" w:rsidR="00507561" w:rsidRPr="0048034A" w:rsidRDefault="00507561" w:rsidP="005D5FCD">
      <w:pPr>
        <w:pStyle w:val="ListDash4"/>
        <w:numPr>
          <w:ilvl w:val="0"/>
          <w:numId w:val="0"/>
        </w:numPr>
        <w:spacing w:after="0"/>
        <w:rPr>
          <w:rFonts w:ascii="Lato" w:hAnsi="Lato" w:cstheme="minorHAnsi"/>
          <w:b/>
          <w:sz w:val="20"/>
          <w:u w:val="single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 xml:space="preserve">Proof of payment for services or supplies. </w:t>
      </w:r>
      <w:r w:rsidRPr="00EC76CF">
        <w:rPr>
          <w:rFonts w:ascii="Lato" w:hAnsi="Lato" w:cstheme="minorHAnsi"/>
          <w:b/>
          <w:sz w:val="20"/>
          <w:lang w:val="en-GB"/>
        </w:rPr>
        <w:t>The types of proof of payments that are accepted are as follows:</w:t>
      </w:r>
    </w:p>
    <w:p w14:paraId="0F02B765" w14:textId="77777777" w:rsidR="00B3009A" w:rsidRPr="0048034A" w:rsidRDefault="00B3009A" w:rsidP="0053148D">
      <w:pPr>
        <w:pStyle w:val="ListDash4"/>
        <w:numPr>
          <w:ilvl w:val="0"/>
          <w:numId w:val="0"/>
        </w:numPr>
        <w:spacing w:after="0"/>
        <w:ind w:left="720"/>
        <w:rPr>
          <w:rFonts w:ascii="Lato" w:hAnsi="Lato" w:cstheme="minorHAnsi"/>
          <w:b/>
          <w:sz w:val="20"/>
          <w:u w:val="single"/>
          <w:lang w:val="en-GB"/>
        </w:rPr>
      </w:pPr>
    </w:p>
    <w:p w14:paraId="764268B1" w14:textId="77777777" w:rsidR="00B3009A" w:rsidRPr="0048034A" w:rsidRDefault="00B3009A" w:rsidP="005D5FCD">
      <w:pPr>
        <w:pStyle w:val="ListDash4"/>
        <w:numPr>
          <w:ilvl w:val="0"/>
          <w:numId w:val="0"/>
        </w:numPr>
        <w:spacing w:after="0"/>
        <w:rPr>
          <w:rFonts w:ascii="Lato" w:hAnsi="Lato" w:cstheme="minorHAnsi"/>
          <w:sz w:val="20"/>
        </w:rPr>
      </w:pPr>
      <w:bookmarkStart w:id="10" w:name="_Hlk42545478"/>
      <w:r w:rsidRPr="0048034A">
        <w:rPr>
          <w:rFonts w:ascii="Lato" w:hAnsi="Lato" w:cstheme="minorHAnsi"/>
          <w:sz w:val="20"/>
        </w:rPr>
        <w:t>Original receipts to support payments to pre-approved vendors:</w:t>
      </w:r>
    </w:p>
    <w:p w14:paraId="6CB747AF" w14:textId="77777777" w:rsidR="00B3009A" w:rsidRPr="0048034A" w:rsidRDefault="00B3009A" w:rsidP="00B3009A">
      <w:pPr>
        <w:pStyle w:val="ListDash4"/>
        <w:spacing w:after="0"/>
        <w:ind w:firstLine="720"/>
        <w:rPr>
          <w:rFonts w:ascii="Lato" w:hAnsi="Lato" w:cstheme="minorHAnsi"/>
          <w:sz w:val="20"/>
        </w:rPr>
      </w:pPr>
    </w:p>
    <w:p w14:paraId="4E45E84E" w14:textId="77777777" w:rsidR="00B3009A" w:rsidRPr="0048034A" w:rsidRDefault="00B3009A" w:rsidP="005D5FCD">
      <w:pPr>
        <w:pStyle w:val="ListDash4"/>
        <w:numPr>
          <w:ilvl w:val="0"/>
          <w:numId w:val="35"/>
        </w:numPr>
        <w:spacing w:after="0"/>
        <w:ind w:left="108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For payment(s) made by credit card, the original credit card statement showing the name and address of the cardholder</w:t>
      </w:r>
      <w:r w:rsidR="00346AE2" w:rsidRPr="0048034A">
        <w:rPr>
          <w:rFonts w:ascii="Lato" w:hAnsi="Lato" w:cstheme="minorHAnsi"/>
          <w:sz w:val="20"/>
        </w:rPr>
        <w:t xml:space="preserve"> (with personal and confidential data redacted)</w:t>
      </w:r>
      <w:r w:rsidRPr="0048034A">
        <w:rPr>
          <w:rFonts w:ascii="Lato" w:hAnsi="Lato" w:cstheme="minorHAnsi"/>
          <w:sz w:val="20"/>
        </w:rPr>
        <w:t xml:space="preserve">; OR copy of the credit card statement(s) affixed with the original financial institution’s stamp. The copy must include the name and address of the cardholder. </w:t>
      </w:r>
    </w:p>
    <w:p w14:paraId="6AEDC92E" w14:textId="77777777" w:rsidR="00B3009A" w:rsidRPr="0048034A" w:rsidRDefault="00B3009A" w:rsidP="005D5FCD">
      <w:pPr>
        <w:pStyle w:val="ListDash4"/>
        <w:numPr>
          <w:ilvl w:val="0"/>
          <w:numId w:val="0"/>
        </w:numPr>
        <w:spacing w:after="0"/>
        <w:ind w:left="1080" w:hanging="360"/>
        <w:rPr>
          <w:rFonts w:ascii="Lato" w:hAnsi="Lato" w:cstheme="minorHAnsi"/>
          <w:sz w:val="20"/>
        </w:rPr>
      </w:pPr>
    </w:p>
    <w:p w14:paraId="3F4BE98A" w14:textId="77777777" w:rsidR="00B3009A" w:rsidRPr="0048034A" w:rsidRDefault="00B3009A" w:rsidP="005D5FCD">
      <w:pPr>
        <w:pStyle w:val="ListDash4"/>
        <w:numPr>
          <w:ilvl w:val="0"/>
          <w:numId w:val="35"/>
        </w:numPr>
        <w:spacing w:after="0"/>
        <w:ind w:left="108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For payment(s) made by manager’s cheque or bank draft, the carbon copy of the draft/cheque; OR a copy of the manager’s cheque or bank draft, affixed with the original financial institution’s stamp.</w:t>
      </w:r>
    </w:p>
    <w:p w14:paraId="5E4B287A" w14:textId="77777777" w:rsidR="00B3009A" w:rsidRPr="0048034A" w:rsidRDefault="00B3009A" w:rsidP="005D5FCD">
      <w:pPr>
        <w:pStyle w:val="ListDash4"/>
        <w:numPr>
          <w:ilvl w:val="0"/>
          <w:numId w:val="0"/>
        </w:numPr>
        <w:spacing w:after="0"/>
        <w:ind w:left="1080" w:hanging="360"/>
        <w:rPr>
          <w:rFonts w:ascii="Lato" w:hAnsi="Lato" w:cstheme="minorHAnsi"/>
          <w:sz w:val="20"/>
        </w:rPr>
      </w:pPr>
    </w:p>
    <w:p w14:paraId="045CA5E4" w14:textId="77777777" w:rsidR="00B3009A" w:rsidRPr="0048034A" w:rsidRDefault="00B3009A" w:rsidP="005D5FCD">
      <w:pPr>
        <w:pStyle w:val="ListDash4"/>
        <w:numPr>
          <w:ilvl w:val="0"/>
          <w:numId w:val="35"/>
        </w:numPr>
        <w:spacing w:after="0"/>
        <w:ind w:left="108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>For payment(s) made by wire transfer, the original wire transfer receipt or original carbon copy stamped by the bank; and</w:t>
      </w:r>
    </w:p>
    <w:p w14:paraId="7154DFEF" w14:textId="77777777" w:rsidR="00B3009A" w:rsidRPr="0048034A" w:rsidRDefault="00B3009A" w:rsidP="005D5FCD">
      <w:pPr>
        <w:pStyle w:val="ListDash4"/>
        <w:numPr>
          <w:ilvl w:val="0"/>
          <w:numId w:val="0"/>
        </w:numPr>
        <w:spacing w:after="0"/>
        <w:ind w:left="1080" w:hanging="360"/>
        <w:rPr>
          <w:rFonts w:ascii="Lato" w:hAnsi="Lato" w:cstheme="minorHAnsi"/>
          <w:sz w:val="20"/>
        </w:rPr>
      </w:pPr>
    </w:p>
    <w:p w14:paraId="601FD84C" w14:textId="77777777" w:rsidR="00B3009A" w:rsidRPr="0048034A" w:rsidRDefault="00B3009A" w:rsidP="005D5FCD">
      <w:pPr>
        <w:pStyle w:val="ListDash4"/>
        <w:numPr>
          <w:ilvl w:val="0"/>
          <w:numId w:val="35"/>
        </w:numPr>
        <w:spacing w:after="0"/>
        <w:ind w:left="1080"/>
        <w:rPr>
          <w:rFonts w:ascii="Lato" w:hAnsi="Lato" w:cstheme="minorHAnsi"/>
          <w:sz w:val="20"/>
        </w:rPr>
      </w:pPr>
      <w:r w:rsidRPr="0048034A">
        <w:rPr>
          <w:rFonts w:ascii="Lato" w:hAnsi="Lato" w:cstheme="minorHAnsi"/>
          <w:sz w:val="20"/>
        </w:rPr>
        <w:t xml:space="preserve">For payment(s) made by the company/organisation’s cheque(s), a copy of the cheque(s) </w:t>
      </w:r>
      <w:r w:rsidR="00E51970" w:rsidRPr="0048034A">
        <w:rPr>
          <w:rFonts w:ascii="Lato" w:hAnsi="Lato" w:cstheme="minorHAnsi"/>
          <w:sz w:val="20"/>
        </w:rPr>
        <w:t xml:space="preserve">or a copy of the returned cheque from the financial institution. </w:t>
      </w:r>
    </w:p>
    <w:p w14:paraId="40B9BAD8" w14:textId="77777777" w:rsidR="006502C3" w:rsidRPr="0048034A" w:rsidRDefault="006502C3" w:rsidP="006502C3">
      <w:pPr>
        <w:pStyle w:val="ListDash4"/>
        <w:numPr>
          <w:ilvl w:val="0"/>
          <w:numId w:val="0"/>
        </w:numPr>
        <w:spacing w:after="0"/>
        <w:ind w:left="1080"/>
        <w:rPr>
          <w:rFonts w:ascii="Lato" w:hAnsi="Lato" w:cstheme="minorHAnsi"/>
          <w:sz w:val="20"/>
        </w:rPr>
      </w:pPr>
    </w:p>
    <w:bookmarkEnd w:id="10"/>
    <w:p w14:paraId="0ECF2D73" w14:textId="77777777" w:rsidR="009656FB" w:rsidRPr="0048034A" w:rsidRDefault="009656FB" w:rsidP="00EC76CF">
      <w:pPr>
        <w:pStyle w:val="ListDash4"/>
        <w:numPr>
          <w:ilvl w:val="0"/>
          <w:numId w:val="0"/>
        </w:numPr>
        <w:spacing w:after="0"/>
        <w:rPr>
          <w:rFonts w:ascii="Lato" w:hAnsi="Lato" w:cstheme="minorHAnsi"/>
          <w:sz w:val="20"/>
        </w:rPr>
      </w:pPr>
    </w:p>
    <w:p w14:paraId="3D0F4927" w14:textId="77777777" w:rsidR="000A6DA8" w:rsidRPr="0048034A" w:rsidRDefault="000A6DA8" w:rsidP="00E51970">
      <w:pPr>
        <w:pStyle w:val="ListParagraph"/>
        <w:numPr>
          <w:ilvl w:val="0"/>
          <w:numId w:val="42"/>
        </w:numPr>
        <w:rPr>
          <w:rFonts w:ascii="Lato" w:hAnsi="Lato" w:cstheme="minorHAnsi"/>
          <w:b/>
          <w:bCs/>
          <w:sz w:val="20"/>
          <w:szCs w:val="20"/>
          <w:lang w:val="en-GB"/>
        </w:rPr>
      </w:pPr>
      <w:r w:rsidRPr="0048034A">
        <w:rPr>
          <w:rFonts w:ascii="Lato" w:hAnsi="Lato" w:cstheme="minorHAnsi"/>
          <w:b/>
          <w:bCs/>
          <w:sz w:val="20"/>
          <w:szCs w:val="20"/>
          <w:lang w:val="en-GB"/>
        </w:rPr>
        <w:t>Source of Funds</w:t>
      </w:r>
    </w:p>
    <w:p w14:paraId="0E7635BD" w14:textId="77777777" w:rsidR="006103A7" w:rsidRPr="0048034A" w:rsidRDefault="006103A7" w:rsidP="0053148D">
      <w:pPr>
        <w:pStyle w:val="ListParagraph"/>
        <w:ind w:left="360"/>
        <w:rPr>
          <w:rFonts w:ascii="Lato" w:hAnsi="Lato" w:cstheme="minorHAnsi"/>
          <w:b/>
          <w:bCs/>
          <w:sz w:val="20"/>
          <w:szCs w:val="20"/>
          <w:lang w:val="en-GB"/>
        </w:rPr>
      </w:pPr>
    </w:p>
    <w:p w14:paraId="67F83B98" w14:textId="0F5E2A48" w:rsidR="000A6DA8" w:rsidRPr="0048034A" w:rsidRDefault="000A6DA8" w:rsidP="280464D5">
      <w:pPr>
        <w:keepLines/>
        <w:numPr>
          <w:ilvl w:val="0"/>
          <w:numId w:val="25"/>
        </w:numPr>
        <w:ind w:hanging="540"/>
        <w:rPr>
          <w:rFonts w:ascii="Lato" w:hAnsi="Lato" w:cstheme="minorBidi"/>
          <w:b/>
          <w:bCs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 xml:space="preserve">Original bank statements must be </w:t>
      </w:r>
      <w:r w:rsidR="008C042B" w:rsidRPr="280464D5">
        <w:rPr>
          <w:rFonts w:ascii="Lato" w:hAnsi="Lato" w:cstheme="minorBidi"/>
          <w:sz w:val="20"/>
          <w:lang w:val="en-GB"/>
        </w:rPr>
        <w:t>provided</w:t>
      </w:r>
      <w:r w:rsidR="6094F918" w:rsidRPr="280464D5">
        <w:rPr>
          <w:rFonts w:ascii="Lato" w:hAnsi="Lato" w:cstheme="minorBidi"/>
          <w:sz w:val="20"/>
          <w:lang w:val="en-GB"/>
        </w:rPr>
        <w:t xml:space="preserve"> </w:t>
      </w:r>
      <w:r w:rsidR="00B02B68" w:rsidRPr="280464D5">
        <w:rPr>
          <w:rFonts w:ascii="Lato" w:hAnsi="Lato" w:cstheme="minorBidi"/>
          <w:sz w:val="20"/>
          <w:lang w:val="en-GB"/>
        </w:rPr>
        <w:t>to verify</w:t>
      </w:r>
      <w:r w:rsidR="2B16F989" w:rsidRPr="280464D5">
        <w:rPr>
          <w:rFonts w:ascii="Lato" w:hAnsi="Lato" w:cstheme="minorBidi"/>
          <w:sz w:val="20"/>
          <w:lang w:val="en-GB"/>
        </w:rPr>
        <w:t xml:space="preserve"> </w:t>
      </w:r>
      <w:r w:rsidRPr="280464D5">
        <w:rPr>
          <w:rFonts w:ascii="Lato" w:hAnsi="Lato" w:cstheme="minorBidi"/>
          <w:sz w:val="20"/>
          <w:lang w:val="en-GB"/>
        </w:rPr>
        <w:t xml:space="preserve">source of funds for </w:t>
      </w:r>
      <w:r w:rsidRPr="280464D5">
        <w:rPr>
          <w:rFonts w:ascii="Lato" w:hAnsi="Lato" w:cstheme="minorBidi"/>
          <w:b/>
          <w:bCs/>
          <w:sz w:val="20"/>
          <w:lang w:val="en-GB"/>
        </w:rPr>
        <w:t>purchase</w:t>
      </w:r>
      <w:r w:rsidR="004A0CFA" w:rsidRPr="280464D5">
        <w:rPr>
          <w:rFonts w:ascii="Lato" w:hAnsi="Lato" w:cstheme="minorBidi"/>
          <w:b/>
          <w:bCs/>
          <w:sz w:val="20"/>
          <w:lang w:val="en-GB"/>
        </w:rPr>
        <w:t>s</w:t>
      </w:r>
      <w:r w:rsidR="009656FB" w:rsidRPr="280464D5">
        <w:rPr>
          <w:rFonts w:ascii="Lato" w:hAnsi="Lato" w:cstheme="minorBidi"/>
          <w:b/>
          <w:bCs/>
          <w:sz w:val="20"/>
          <w:lang w:val="en-GB"/>
        </w:rPr>
        <w:t xml:space="preserve"> </w:t>
      </w:r>
      <w:r w:rsidR="005C56C6" w:rsidRPr="280464D5">
        <w:rPr>
          <w:rFonts w:ascii="Lato" w:hAnsi="Lato" w:cstheme="minorBidi"/>
          <w:b/>
          <w:bCs/>
          <w:sz w:val="20"/>
          <w:lang w:val="en-GB"/>
        </w:rPr>
        <w:t>of</w:t>
      </w:r>
      <w:r w:rsidR="00E14A94" w:rsidRPr="280464D5">
        <w:rPr>
          <w:rFonts w:ascii="Lato" w:hAnsi="Lato" w:cstheme="minorBidi"/>
          <w:b/>
          <w:bCs/>
          <w:sz w:val="20"/>
          <w:lang w:val="en-GB"/>
        </w:rPr>
        <w:t xml:space="preserve"> all</w:t>
      </w:r>
      <w:r w:rsidR="009656FB" w:rsidRPr="280464D5">
        <w:rPr>
          <w:rFonts w:ascii="Lato" w:hAnsi="Lato" w:cstheme="minorBidi"/>
          <w:b/>
          <w:bCs/>
          <w:sz w:val="20"/>
          <w:lang w:val="en-GB"/>
        </w:rPr>
        <w:t xml:space="preserve"> </w:t>
      </w:r>
      <w:r w:rsidR="008E4695" w:rsidRPr="280464D5">
        <w:rPr>
          <w:rFonts w:ascii="Lato" w:hAnsi="Lato" w:cstheme="minorBidi"/>
          <w:sz w:val="20"/>
          <w:lang w:val="en-GB"/>
        </w:rPr>
        <w:t>goods and services</w:t>
      </w:r>
      <w:r w:rsidRPr="280464D5">
        <w:rPr>
          <w:rFonts w:ascii="Lato" w:hAnsi="Lato" w:cstheme="minorBidi"/>
          <w:sz w:val="20"/>
          <w:lang w:val="en-GB"/>
        </w:rPr>
        <w:t>. The bank sta</w:t>
      </w:r>
      <w:r w:rsidR="00521550" w:rsidRPr="280464D5">
        <w:rPr>
          <w:rFonts w:ascii="Lato" w:hAnsi="Lato" w:cstheme="minorBidi"/>
          <w:sz w:val="20"/>
          <w:lang w:val="en-GB"/>
        </w:rPr>
        <w:t>t</w:t>
      </w:r>
      <w:r w:rsidRPr="280464D5">
        <w:rPr>
          <w:rFonts w:ascii="Lato" w:hAnsi="Lato" w:cstheme="minorBidi"/>
          <w:sz w:val="20"/>
          <w:lang w:val="en-GB"/>
        </w:rPr>
        <w:t>ement must contain the name and ad</w:t>
      </w:r>
      <w:r w:rsidR="005109AD" w:rsidRPr="280464D5">
        <w:rPr>
          <w:rFonts w:ascii="Lato" w:hAnsi="Lato" w:cstheme="minorBidi"/>
          <w:sz w:val="20"/>
          <w:lang w:val="en-GB"/>
        </w:rPr>
        <w:t>d</w:t>
      </w:r>
      <w:r w:rsidRPr="280464D5">
        <w:rPr>
          <w:rFonts w:ascii="Lato" w:hAnsi="Lato" w:cstheme="minorBidi"/>
          <w:sz w:val="20"/>
          <w:lang w:val="en-GB"/>
        </w:rPr>
        <w:t>ress of the company; OR</w:t>
      </w:r>
    </w:p>
    <w:p w14:paraId="39132F4E" w14:textId="77777777" w:rsidR="000A6DA8" w:rsidRPr="0048034A" w:rsidRDefault="00427B4C" w:rsidP="0034299C">
      <w:pPr>
        <w:keepLines/>
        <w:ind w:left="1260"/>
        <w:rPr>
          <w:rFonts w:ascii="Lato" w:hAnsi="Lato" w:cstheme="minorBidi"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>A c</w:t>
      </w:r>
      <w:r w:rsidR="000A6DA8" w:rsidRPr="280464D5">
        <w:rPr>
          <w:rFonts w:ascii="Lato" w:hAnsi="Lato" w:cstheme="minorBidi"/>
          <w:sz w:val="20"/>
          <w:lang w:val="en-GB"/>
        </w:rPr>
        <w:t>opy of</w:t>
      </w:r>
      <w:r w:rsidRPr="280464D5">
        <w:rPr>
          <w:rFonts w:ascii="Lato" w:hAnsi="Lato" w:cstheme="minorBidi"/>
          <w:sz w:val="20"/>
          <w:lang w:val="en-GB"/>
        </w:rPr>
        <w:t xml:space="preserve"> the</w:t>
      </w:r>
      <w:r w:rsidR="000A6DA8" w:rsidRPr="280464D5">
        <w:rPr>
          <w:rFonts w:ascii="Lato" w:hAnsi="Lato" w:cstheme="minorBidi"/>
          <w:sz w:val="20"/>
          <w:lang w:val="en-GB"/>
        </w:rPr>
        <w:t xml:space="preserve"> company’s bank statement affixed with the </w:t>
      </w:r>
      <w:r w:rsidRPr="280464D5">
        <w:rPr>
          <w:rFonts w:ascii="Lato" w:hAnsi="Lato" w:cstheme="minorBidi"/>
          <w:sz w:val="20"/>
          <w:lang w:val="en-GB"/>
        </w:rPr>
        <w:t xml:space="preserve">original </w:t>
      </w:r>
      <w:r w:rsidR="000A6DA8" w:rsidRPr="280464D5">
        <w:rPr>
          <w:rFonts w:ascii="Lato" w:hAnsi="Lato" w:cstheme="minorBidi"/>
          <w:sz w:val="20"/>
          <w:lang w:val="en-GB"/>
        </w:rPr>
        <w:t>financial institution</w:t>
      </w:r>
      <w:r w:rsidRPr="280464D5">
        <w:rPr>
          <w:rFonts w:ascii="Lato" w:hAnsi="Lato" w:cstheme="minorBidi"/>
          <w:sz w:val="20"/>
          <w:lang w:val="en-GB"/>
        </w:rPr>
        <w:t>’</w:t>
      </w:r>
      <w:r w:rsidR="000A6DA8" w:rsidRPr="280464D5">
        <w:rPr>
          <w:rFonts w:ascii="Lato" w:hAnsi="Lato" w:cstheme="minorBidi"/>
          <w:sz w:val="20"/>
          <w:lang w:val="en-GB"/>
        </w:rPr>
        <w:t>s stamp</w:t>
      </w:r>
      <w:r w:rsidRPr="280464D5">
        <w:rPr>
          <w:rFonts w:ascii="Lato" w:hAnsi="Lato" w:cstheme="minorBidi"/>
          <w:sz w:val="20"/>
          <w:lang w:val="en-GB"/>
        </w:rPr>
        <w:t xml:space="preserve"> is required.</w:t>
      </w:r>
    </w:p>
    <w:p w14:paraId="300A8B32" w14:textId="32833ABF" w:rsidR="00E30B8F" w:rsidRPr="0048034A" w:rsidRDefault="00E30B8F" w:rsidP="280464D5">
      <w:pPr>
        <w:keepLines/>
        <w:numPr>
          <w:ilvl w:val="0"/>
          <w:numId w:val="25"/>
        </w:numPr>
        <w:ind w:hanging="540"/>
        <w:rPr>
          <w:rFonts w:ascii="Lato" w:hAnsi="Lato" w:cstheme="minorBidi"/>
          <w:sz w:val="20"/>
          <w:lang w:val="en-GB"/>
        </w:rPr>
      </w:pPr>
      <w:r w:rsidRPr="280464D5">
        <w:rPr>
          <w:rFonts w:ascii="Lato" w:hAnsi="Lato" w:cstheme="minorBidi"/>
          <w:sz w:val="20"/>
          <w:lang w:val="en-GB"/>
        </w:rPr>
        <w:t xml:space="preserve">All payments should be made from </w:t>
      </w:r>
      <w:r w:rsidR="0053148D" w:rsidRPr="280464D5">
        <w:rPr>
          <w:rFonts w:ascii="Lato" w:hAnsi="Lato" w:cstheme="minorBidi"/>
          <w:sz w:val="20"/>
          <w:lang w:val="en-GB"/>
        </w:rPr>
        <w:t>the</w:t>
      </w:r>
      <w:r w:rsidR="00282257" w:rsidRPr="280464D5">
        <w:rPr>
          <w:rFonts w:ascii="Lato" w:hAnsi="Lato" w:cstheme="minorBidi"/>
          <w:sz w:val="20"/>
          <w:lang w:val="en-GB"/>
        </w:rPr>
        <w:t xml:space="preserve"> account of the</w:t>
      </w:r>
      <w:r w:rsidRPr="280464D5">
        <w:rPr>
          <w:rFonts w:ascii="Lato" w:hAnsi="Lato" w:cstheme="minorBidi"/>
          <w:sz w:val="20"/>
          <w:lang w:val="en-GB"/>
        </w:rPr>
        <w:t xml:space="preserve"> company</w:t>
      </w:r>
      <w:r w:rsidR="0053148D" w:rsidRPr="280464D5">
        <w:rPr>
          <w:rFonts w:ascii="Lato" w:hAnsi="Lato" w:cstheme="minorBidi"/>
          <w:sz w:val="20"/>
          <w:lang w:val="en-GB"/>
        </w:rPr>
        <w:t xml:space="preserve"> awarded the grant</w:t>
      </w:r>
      <w:r w:rsidR="00282257" w:rsidRPr="280464D5">
        <w:rPr>
          <w:rFonts w:ascii="Lato" w:hAnsi="Lato" w:cstheme="minorBidi"/>
          <w:sz w:val="20"/>
          <w:lang w:val="en-GB"/>
        </w:rPr>
        <w:t>,</w:t>
      </w:r>
      <w:r w:rsidRPr="280464D5">
        <w:rPr>
          <w:rFonts w:ascii="Lato" w:hAnsi="Lato" w:cstheme="minorBidi"/>
          <w:sz w:val="20"/>
          <w:lang w:val="en-GB"/>
        </w:rPr>
        <w:t xml:space="preserve"> or the </w:t>
      </w:r>
      <w:r w:rsidR="00282257" w:rsidRPr="280464D5">
        <w:rPr>
          <w:rFonts w:ascii="Lato" w:hAnsi="Lato" w:cstheme="minorBidi"/>
          <w:sz w:val="20"/>
          <w:lang w:val="en-GB"/>
        </w:rPr>
        <w:t>owner/director listed on the application,</w:t>
      </w:r>
      <w:r w:rsidR="3373905B" w:rsidRPr="280464D5">
        <w:rPr>
          <w:rFonts w:ascii="Lato" w:hAnsi="Lato" w:cstheme="minorBidi"/>
          <w:sz w:val="20"/>
          <w:lang w:val="en-GB"/>
        </w:rPr>
        <w:t xml:space="preserve"> </w:t>
      </w:r>
      <w:r w:rsidR="00282257" w:rsidRPr="280464D5">
        <w:rPr>
          <w:rFonts w:ascii="Lato" w:hAnsi="Lato" w:cstheme="minorBidi"/>
          <w:sz w:val="20"/>
          <w:lang w:val="en-GB"/>
        </w:rPr>
        <w:t xml:space="preserve">or from the </w:t>
      </w:r>
      <w:r w:rsidRPr="280464D5">
        <w:rPr>
          <w:rFonts w:ascii="Lato" w:hAnsi="Lato" w:cstheme="minorBidi"/>
          <w:sz w:val="20"/>
          <w:lang w:val="en-GB"/>
        </w:rPr>
        <w:t>listed partner</w:t>
      </w:r>
      <w:r w:rsidR="00282257" w:rsidRPr="280464D5">
        <w:rPr>
          <w:rFonts w:ascii="Lato" w:hAnsi="Lato" w:cstheme="minorBidi"/>
          <w:sz w:val="20"/>
          <w:lang w:val="en-GB"/>
        </w:rPr>
        <w:t>’s</w:t>
      </w:r>
      <w:r w:rsidRPr="280464D5">
        <w:rPr>
          <w:rFonts w:ascii="Lato" w:hAnsi="Lato" w:cstheme="minorBidi"/>
          <w:sz w:val="20"/>
          <w:lang w:val="en-GB"/>
        </w:rPr>
        <w:t xml:space="preserve"> account.</w:t>
      </w:r>
    </w:p>
    <w:p w14:paraId="1F8AB80F" w14:textId="77777777" w:rsidR="00EB4F55" w:rsidRPr="0048034A" w:rsidRDefault="00EB4F55" w:rsidP="008B32B6">
      <w:pPr>
        <w:pStyle w:val="ListParagraph"/>
        <w:numPr>
          <w:ilvl w:val="0"/>
          <w:numId w:val="42"/>
        </w:numPr>
        <w:rPr>
          <w:rFonts w:ascii="Lato" w:hAnsi="Lato" w:cstheme="minorHAnsi"/>
          <w:b/>
          <w:bCs/>
          <w:sz w:val="20"/>
          <w:szCs w:val="20"/>
          <w:lang w:val="en-GB"/>
        </w:rPr>
      </w:pPr>
      <w:r w:rsidRPr="0048034A">
        <w:rPr>
          <w:rFonts w:ascii="Lato" w:hAnsi="Lato" w:cstheme="minorHAnsi"/>
          <w:b/>
          <w:bCs/>
          <w:sz w:val="20"/>
          <w:szCs w:val="20"/>
          <w:lang w:val="en-GB"/>
        </w:rPr>
        <w:t>Reports and Other Supporting Documentation</w:t>
      </w:r>
    </w:p>
    <w:p w14:paraId="27C3E873" w14:textId="77777777" w:rsidR="006103A7" w:rsidRPr="0048034A" w:rsidRDefault="006103A7" w:rsidP="0053148D">
      <w:pPr>
        <w:pStyle w:val="ListParagraph"/>
        <w:ind w:left="360"/>
        <w:rPr>
          <w:rFonts w:ascii="Lato" w:hAnsi="Lato" w:cstheme="minorHAnsi"/>
          <w:b/>
          <w:bCs/>
          <w:sz w:val="20"/>
          <w:szCs w:val="20"/>
          <w:lang w:val="en-GB"/>
        </w:rPr>
      </w:pPr>
    </w:p>
    <w:p w14:paraId="21B944D1" w14:textId="77777777" w:rsidR="00EF16E0" w:rsidRPr="0048034A" w:rsidRDefault="00EF16E0" w:rsidP="00EB4F55">
      <w:pPr>
        <w:keepLines/>
        <w:ind w:left="720"/>
        <w:rPr>
          <w:rFonts w:ascii="Lato" w:hAnsi="Lato" w:cstheme="minorHAnsi"/>
          <w:sz w:val="20"/>
          <w:lang w:val="en-GB"/>
        </w:rPr>
      </w:pPr>
      <w:r w:rsidRPr="0048034A">
        <w:rPr>
          <w:rFonts w:ascii="Lato" w:hAnsi="Lato" w:cstheme="minorHAnsi"/>
          <w:sz w:val="20"/>
          <w:lang w:val="en-GB"/>
        </w:rPr>
        <w:t>Copy of report</w:t>
      </w:r>
      <w:r w:rsidR="00EB4F55" w:rsidRPr="0048034A">
        <w:rPr>
          <w:rFonts w:ascii="Lato" w:hAnsi="Lato" w:cstheme="minorHAnsi"/>
          <w:sz w:val="20"/>
          <w:lang w:val="en-GB"/>
        </w:rPr>
        <w:t>s</w:t>
      </w:r>
      <w:r w:rsidRPr="0048034A">
        <w:rPr>
          <w:rFonts w:ascii="Lato" w:hAnsi="Lato" w:cstheme="minorHAnsi"/>
          <w:sz w:val="20"/>
          <w:lang w:val="en-GB"/>
        </w:rPr>
        <w:t>, newspaper advertisement</w:t>
      </w:r>
      <w:r w:rsidR="00EB4F55" w:rsidRPr="0048034A">
        <w:rPr>
          <w:rFonts w:ascii="Lato" w:hAnsi="Lato" w:cstheme="minorHAnsi"/>
          <w:sz w:val="20"/>
          <w:lang w:val="en-GB"/>
        </w:rPr>
        <w:t>s</w:t>
      </w:r>
      <w:r w:rsidRPr="0048034A">
        <w:rPr>
          <w:rFonts w:ascii="Lato" w:hAnsi="Lato" w:cstheme="minorHAnsi"/>
          <w:sz w:val="20"/>
          <w:lang w:val="en-GB"/>
        </w:rPr>
        <w:t>, banner</w:t>
      </w:r>
      <w:r w:rsidR="00EB4F55" w:rsidRPr="0048034A">
        <w:rPr>
          <w:rFonts w:ascii="Lato" w:hAnsi="Lato" w:cstheme="minorHAnsi"/>
          <w:sz w:val="20"/>
          <w:lang w:val="en-GB"/>
        </w:rPr>
        <w:t>s</w:t>
      </w:r>
      <w:r w:rsidRPr="0048034A">
        <w:rPr>
          <w:rFonts w:ascii="Lato" w:hAnsi="Lato" w:cstheme="minorHAnsi"/>
          <w:sz w:val="20"/>
          <w:lang w:val="en-GB"/>
        </w:rPr>
        <w:t xml:space="preserve">, </w:t>
      </w:r>
      <w:r w:rsidR="004A0CFA" w:rsidRPr="0048034A">
        <w:rPr>
          <w:rFonts w:ascii="Lato" w:hAnsi="Lato" w:cstheme="minorHAnsi"/>
          <w:sz w:val="20"/>
          <w:lang w:val="en-GB"/>
        </w:rPr>
        <w:t xml:space="preserve">pictures, </w:t>
      </w:r>
      <w:r w:rsidRPr="0048034A">
        <w:rPr>
          <w:rFonts w:ascii="Lato" w:hAnsi="Lato" w:cstheme="minorHAnsi"/>
          <w:sz w:val="20"/>
          <w:lang w:val="en-GB"/>
        </w:rPr>
        <w:t xml:space="preserve">and any other attachments </w:t>
      </w:r>
      <w:r w:rsidR="00EB4F55" w:rsidRPr="0048034A">
        <w:rPr>
          <w:rFonts w:ascii="Lato" w:hAnsi="Lato" w:cstheme="minorHAnsi"/>
          <w:sz w:val="20"/>
          <w:lang w:val="en-GB"/>
        </w:rPr>
        <w:t>should</w:t>
      </w:r>
      <w:r w:rsidRPr="0048034A">
        <w:rPr>
          <w:rFonts w:ascii="Lato" w:hAnsi="Lato" w:cstheme="minorHAnsi"/>
          <w:sz w:val="20"/>
          <w:lang w:val="en-GB"/>
        </w:rPr>
        <w:t xml:space="preserve"> be supplied</w:t>
      </w:r>
      <w:r w:rsidR="00EB4F55" w:rsidRPr="0048034A">
        <w:rPr>
          <w:rFonts w:ascii="Lato" w:hAnsi="Lato" w:cstheme="minorHAnsi"/>
          <w:sz w:val="20"/>
          <w:lang w:val="en-GB"/>
        </w:rPr>
        <w:t xml:space="preserve"> to provide evidence of the activity.</w:t>
      </w:r>
    </w:p>
    <w:p w14:paraId="5B91D2E0" w14:textId="77777777" w:rsidR="00EB4F55" w:rsidRPr="0048034A" w:rsidRDefault="00EB4F55" w:rsidP="008B32B6">
      <w:pPr>
        <w:pStyle w:val="ListParagraph"/>
        <w:numPr>
          <w:ilvl w:val="0"/>
          <w:numId w:val="42"/>
        </w:numPr>
        <w:rPr>
          <w:rFonts w:ascii="Lato" w:hAnsi="Lato" w:cstheme="minorHAnsi"/>
          <w:b/>
          <w:bCs/>
          <w:sz w:val="20"/>
          <w:szCs w:val="20"/>
          <w:lang w:val="en-GB"/>
        </w:rPr>
      </w:pPr>
      <w:r w:rsidRPr="0048034A">
        <w:rPr>
          <w:rFonts w:ascii="Lato" w:hAnsi="Lato" w:cstheme="minorHAnsi"/>
          <w:b/>
          <w:bCs/>
          <w:sz w:val="20"/>
          <w:szCs w:val="20"/>
          <w:lang w:val="en-GB"/>
        </w:rPr>
        <w:t xml:space="preserve">Currency Exchange Rates </w:t>
      </w:r>
    </w:p>
    <w:p w14:paraId="0453CA1F" w14:textId="2D1FB2A3" w:rsidR="008B1D36" w:rsidRDefault="00C72320" w:rsidP="00342484">
      <w:pPr>
        <w:spacing w:before="100" w:beforeAutospacing="1" w:after="100" w:afterAutospacing="1"/>
        <w:ind w:left="720"/>
        <w:rPr>
          <w:rFonts w:ascii="Lato" w:hAnsi="Lato" w:cstheme="minorHAnsi"/>
          <w:sz w:val="20"/>
        </w:rPr>
      </w:pPr>
      <w:bookmarkStart w:id="11" w:name="_Hlk42545020"/>
      <w:r w:rsidRPr="0048034A">
        <w:rPr>
          <w:rFonts w:ascii="Lato" w:hAnsi="Lato" w:cstheme="minorHAnsi"/>
          <w:sz w:val="20"/>
        </w:rPr>
        <w:t xml:space="preserve">The </w:t>
      </w:r>
      <w:proofErr w:type="spellStart"/>
      <w:r w:rsidRPr="0048034A">
        <w:rPr>
          <w:rFonts w:ascii="Lato" w:hAnsi="Lato" w:cstheme="minorHAnsi"/>
          <w:sz w:val="20"/>
        </w:rPr>
        <w:t>InforEuro</w:t>
      </w:r>
      <w:proofErr w:type="spellEnd"/>
      <w:r w:rsidRPr="0048034A">
        <w:rPr>
          <w:rFonts w:ascii="Lato" w:hAnsi="Lato" w:cstheme="minorHAnsi"/>
          <w:sz w:val="20"/>
        </w:rPr>
        <w:t xml:space="preserve"> currency exchange rates will be used to convert all currencies to Euro using the exchange rate of the month that the disbursement is made</w:t>
      </w:r>
      <w:r w:rsidR="007D1D5A" w:rsidRPr="0048034A">
        <w:rPr>
          <w:rFonts w:ascii="Lato" w:hAnsi="Lato" w:cstheme="minorHAnsi"/>
          <w:sz w:val="20"/>
        </w:rPr>
        <w:t>.</w:t>
      </w:r>
    </w:p>
    <w:bookmarkEnd w:id="11"/>
    <w:p w14:paraId="1D7DCC93" w14:textId="614A798E" w:rsidR="00EB4F55" w:rsidRPr="0048034A" w:rsidRDefault="00342484" w:rsidP="280464D5">
      <w:pPr>
        <w:pStyle w:val="ListParagraph"/>
        <w:numPr>
          <w:ilvl w:val="0"/>
          <w:numId w:val="42"/>
        </w:numPr>
        <w:rPr>
          <w:rFonts w:ascii="Lato" w:hAnsi="Lato" w:cstheme="minorBidi"/>
          <w:b/>
          <w:bCs/>
          <w:sz w:val="20"/>
          <w:szCs w:val="20"/>
        </w:rPr>
      </w:pPr>
      <w:r w:rsidRPr="280464D5">
        <w:rPr>
          <w:rFonts w:ascii="Lato" w:hAnsi="Lato" w:cstheme="minorBidi"/>
          <w:b/>
          <w:bCs/>
          <w:sz w:val="20"/>
          <w:szCs w:val="20"/>
        </w:rPr>
        <w:lastRenderedPageBreak/>
        <w:t>Procur</w:t>
      </w:r>
      <w:r w:rsidR="3FAD32FE" w:rsidRPr="280464D5">
        <w:rPr>
          <w:rFonts w:ascii="Lato" w:hAnsi="Lato" w:cstheme="minorBidi"/>
          <w:b/>
          <w:bCs/>
          <w:sz w:val="20"/>
          <w:szCs w:val="20"/>
        </w:rPr>
        <w:t>e</w:t>
      </w:r>
      <w:r w:rsidRPr="280464D5">
        <w:rPr>
          <w:rFonts w:ascii="Lato" w:hAnsi="Lato" w:cstheme="minorBidi"/>
          <w:b/>
          <w:bCs/>
          <w:sz w:val="20"/>
          <w:szCs w:val="20"/>
        </w:rPr>
        <w:t>ment</w:t>
      </w:r>
      <w:r w:rsidR="00542C5B" w:rsidRPr="280464D5">
        <w:rPr>
          <w:rFonts w:ascii="Lato" w:hAnsi="Lato" w:cstheme="minorBidi"/>
          <w:b/>
          <w:bCs/>
          <w:sz w:val="20"/>
          <w:szCs w:val="20"/>
        </w:rPr>
        <w:t xml:space="preserve"> </w:t>
      </w:r>
      <w:r w:rsidR="00BD4021" w:rsidRPr="280464D5">
        <w:rPr>
          <w:rFonts w:ascii="Lato" w:hAnsi="Lato" w:cstheme="minorBidi"/>
          <w:b/>
          <w:bCs/>
          <w:sz w:val="20"/>
          <w:szCs w:val="20"/>
        </w:rPr>
        <w:t>&amp; D</w:t>
      </w:r>
      <w:r w:rsidR="00B64534" w:rsidRPr="280464D5">
        <w:rPr>
          <w:rFonts w:ascii="Lato" w:hAnsi="Lato" w:cstheme="minorBidi"/>
          <w:b/>
          <w:bCs/>
          <w:sz w:val="20"/>
          <w:szCs w:val="20"/>
        </w:rPr>
        <w:t>is</w:t>
      </w:r>
      <w:r w:rsidR="00BD4021" w:rsidRPr="280464D5">
        <w:rPr>
          <w:rFonts w:ascii="Lato" w:hAnsi="Lato" w:cstheme="minorBidi"/>
          <w:b/>
          <w:bCs/>
          <w:sz w:val="20"/>
          <w:szCs w:val="20"/>
        </w:rPr>
        <w:t>bursement</w:t>
      </w:r>
      <w:r w:rsidR="00542C5B" w:rsidRPr="280464D5">
        <w:rPr>
          <w:rFonts w:ascii="Lato" w:hAnsi="Lato" w:cstheme="minorBidi"/>
          <w:b/>
          <w:bCs/>
          <w:sz w:val="20"/>
          <w:szCs w:val="20"/>
        </w:rPr>
        <w:t xml:space="preserve"> </w:t>
      </w:r>
      <w:r w:rsidR="00EB4F55" w:rsidRPr="280464D5">
        <w:rPr>
          <w:rFonts w:ascii="Lato" w:hAnsi="Lato" w:cstheme="minorBidi"/>
          <w:b/>
          <w:bCs/>
          <w:sz w:val="20"/>
          <w:szCs w:val="20"/>
        </w:rPr>
        <w:t xml:space="preserve">Claim Checklist </w:t>
      </w:r>
    </w:p>
    <w:p w14:paraId="7E1DD78D" w14:textId="77777777" w:rsidR="006103A7" w:rsidRPr="0048034A" w:rsidRDefault="006103A7" w:rsidP="0053148D">
      <w:pPr>
        <w:pStyle w:val="ListParagraph"/>
        <w:ind w:left="360"/>
        <w:rPr>
          <w:rFonts w:ascii="Lato" w:hAnsi="Lato" w:cstheme="minorHAnsi"/>
          <w:b/>
          <w:bCs/>
          <w:sz w:val="20"/>
          <w:szCs w:val="20"/>
        </w:rPr>
      </w:pPr>
    </w:p>
    <w:p w14:paraId="3BA04C86" w14:textId="5F751B78" w:rsidR="002572E1" w:rsidRDefault="008B1D36" w:rsidP="280464D5">
      <w:pPr>
        <w:keepLines/>
        <w:ind w:left="720"/>
        <w:rPr>
          <w:rFonts w:ascii="Lato" w:hAnsi="Lato" w:cstheme="minorBidi"/>
          <w:sz w:val="20"/>
        </w:rPr>
      </w:pPr>
      <w:r w:rsidRPr="280464D5">
        <w:rPr>
          <w:rFonts w:ascii="Lato" w:hAnsi="Lato" w:cstheme="minorBidi"/>
          <w:sz w:val="20"/>
        </w:rPr>
        <w:t xml:space="preserve">Beneficiaries submitting </w:t>
      </w:r>
      <w:r w:rsidR="00342484" w:rsidRPr="280464D5">
        <w:rPr>
          <w:rFonts w:ascii="Lato" w:hAnsi="Lato" w:cstheme="minorBidi"/>
          <w:sz w:val="20"/>
        </w:rPr>
        <w:t>documentation</w:t>
      </w:r>
      <w:r w:rsidR="00763375" w:rsidRPr="280464D5">
        <w:rPr>
          <w:rFonts w:ascii="Lato" w:hAnsi="Lato" w:cstheme="minorBidi"/>
          <w:sz w:val="20"/>
        </w:rPr>
        <w:t xml:space="preserve"> for pre</w:t>
      </w:r>
      <w:r w:rsidR="00F4696A" w:rsidRPr="280464D5">
        <w:rPr>
          <w:rFonts w:ascii="Lato" w:hAnsi="Lato" w:cstheme="minorBidi"/>
          <w:sz w:val="20"/>
        </w:rPr>
        <w:t>-</w:t>
      </w:r>
      <w:r w:rsidR="00763375" w:rsidRPr="280464D5">
        <w:rPr>
          <w:rFonts w:ascii="Lato" w:hAnsi="Lato" w:cstheme="minorBidi"/>
          <w:sz w:val="20"/>
        </w:rPr>
        <w:t>approval</w:t>
      </w:r>
      <w:r w:rsidR="00B3009A" w:rsidRPr="280464D5">
        <w:rPr>
          <w:rFonts w:ascii="Lato" w:hAnsi="Lato" w:cstheme="minorBidi"/>
          <w:sz w:val="20"/>
        </w:rPr>
        <w:t xml:space="preserve"> or disbursements</w:t>
      </w:r>
      <w:r w:rsidRPr="280464D5">
        <w:rPr>
          <w:rFonts w:ascii="Lato" w:hAnsi="Lato" w:cstheme="minorBidi"/>
          <w:sz w:val="20"/>
        </w:rPr>
        <w:t xml:space="preserve"> must ensure that all the support</w:t>
      </w:r>
      <w:r w:rsidR="00EB4F55" w:rsidRPr="280464D5">
        <w:rPr>
          <w:rFonts w:ascii="Lato" w:hAnsi="Lato" w:cstheme="minorBidi"/>
          <w:sz w:val="20"/>
        </w:rPr>
        <w:t>ing</w:t>
      </w:r>
      <w:r w:rsidR="42FF68BC" w:rsidRPr="280464D5">
        <w:rPr>
          <w:rFonts w:ascii="Lato" w:hAnsi="Lato" w:cstheme="minorBidi"/>
          <w:sz w:val="20"/>
        </w:rPr>
        <w:t xml:space="preserve"> </w:t>
      </w:r>
      <w:r w:rsidRPr="280464D5">
        <w:rPr>
          <w:rFonts w:ascii="Lato" w:hAnsi="Lato" w:cstheme="minorBidi"/>
          <w:sz w:val="20"/>
        </w:rPr>
        <w:t>documentation meets the criteria as listed</w:t>
      </w:r>
      <w:r w:rsidR="00DD1A54" w:rsidRPr="280464D5">
        <w:rPr>
          <w:rFonts w:ascii="Lato" w:hAnsi="Lato" w:cstheme="minorBidi"/>
          <w:sz w:val="20"/>
        </w:rPr>
        <w:t xml:space="preserve"> in the “</w:t>
      </w:r>
      <w:r w:rsidR="00342484" w:rsidRPr="280464D5">
        <w:rPr>
          <w:rFonts w:ascii="Lato" w:hAnsi="Lato" w:cstheme="minorBidi"/>
          <w:sz w:val="20"/>
        </w:rPr>
        <w:t>Procurement</w:t>
      </w:r>
      <w:r w:rsidR="009656FB" w:rsidRPr="280464D5">
        <w:rPr>
          <w:rFonts w:ascii="Lato" w:hAnsi="Lato" w:cstheme="minorBidi"/>
          <w:sz w:val="20"/>
        </w:rPr>
        <w:t xml:space="preserve"> </w:t>
      </w:r>
      <w:r w:rsidR="00BD4021" w:rsidRPr="280464D5">
        <w:rPr>
          <w:rFonts w:ascii="Lato" w:hAnsi="Lato" w:cstheme="minorBidi"/>
          <w:sz w:val="20"/>
        </w:rPr>
        <w:t>&amp; Disbursement</w:t>
      </w:r>
      <w:r w:rsidR="7E8CBCED" w:rsidRPr="280464D5">
        <w:rPr>
          <w:rFonts w:ascii="Lato" w:hAnsi="Lato" w:cstheme="minorBidi"/>
          <w:sz w:val="20"/>
        </w:rPr>
        <w:t xml:space="preserve"> </w:t>
      </w:r>
      <w:r w:rsidRPr="280464D5">
        <w:rPr>
          <w:rFonts w:ascii="Lato" w:hAnsi="Lato" w:cstheme="minorBidi"/>
          <w:sz w:val="20"/>
        </w:rPr>
        <w:t>Checklist</w:t>
      </w:r>
      <w:r w:rsidR="00DD1A54" w:rsidRPr="280464D5">
        <w:rPr>
          <w:rFonts w:ascii="Lato" w:hAnsi="Lato" w:cstheme="minorBidi"/>
          <w:sz w:val="20"/>
        </w:rPr>
        <w:t>” table</w:t>
      </w:r>
      <w:r w:rsidR="00910990" w:rsidRPr="280464D5">
        <w:rPr>
          <w:rFonts w:ascii="Lato" w:hAnsi="Lato" w:cstheme="minorBidi"/>
          <w:sz w:val="20"/>
        </w:rPr>
        <w:t xml:space="preserve"> belo</w:t>
      </w:r>
      <w:r w:rsidR="00BF2D73" w:rsidRPr="280464D5">
        <w:rPr>
          <w:rFonts w:ascii="Lato" w:hAnsi="Lato" w:cstheme="minorBidi"/>
          <w:sz w:val="20"/>
        </w:rPr>
        <w:t>w.</w:t>
      </w:r>
    </w:p>
    <w:p w14:paraId="4526BC47" w14:textId="77777777" w:rsidR="00BF2D73" w:rsidRDefault="00BF2D73" w:rsidP="00BF2D73">
      <w:pPr>
        <w:pStyle w:val="Header"/>
        <w:spacing w:after="0"/>
        <w:rPr>
          <w:rFonts w:ascii="Lato" w:hAnsi="Lato" w:cstheme="minorHAnsi"/>
          <w:b/>
          <w:sz w:val="20"/>
        </w:rPr>
      </w:pPr>
      <w:r w:rsidRPr="00BF2D73">
        <w:rPr>
          <w:rFonts w:ascii="Lato" w:hAnsi="Lato" w:cstheme="minorHAnsi"/>
          <w:b/>
          <w:sz w:val="20"/>
        </w:rPr>
        <w:t>Procurement &amp; Disbursement Checklist</w:t>
      </w:r>
    </w:p>
    <w:p w14:paraId="17010292" w14:textId="77777777" w:rsidR="00BF2D73" w:rsidRDefault="00BF2D73" w:rsidP="00BF2D73">
      <w:pPr>
        <w:pStyle w:val="Header"/>
        <w:spacing w:after="0"/>
        <w:rPr>
          <w:rFonts w:ascii="Lato" w:hAnsi="Lato" w:cstheme="minorHAnsi"/>
          <w:b/>
          <w:sz w:val="20"/>
        </w:rPr>
      </w:pPr>
    </w:p>
    <w:p w14:paraId="65F563BA" w14:textId="77777777" w:rsidR="00BF2D73" w:rsidRDefault="00BF2D73" w:rsidP="00BF2D73">
      <w:pPr>
        <w:pStyle w:val="Header"/>
        <w:spacing w:after="0"/>
        <w:rPr>
          <w:rFonts w:ascii="Lato" w:hAnsi="Lato" w:cstheme="minorHAnsi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2"/>
        <w:gridCol w:w="5587"/>
      </w:tblGrid>
      <w:tr w:rsidR="00BF2D73" w:rsidRPr="0048034A" w14:paraId="2B04EA6A" w14:textId="77777777" w:rsidTr="280464D5">
        <w:trPr>
          <w:trHeight w:val="530"/>
          <w:tblHeader/>
        </w:trPr>
        <w:tc>
          <w:tcPr>
            <w:tcW w:w="2209" w:type="pct"/>
          </w:tcPr>
          <w:p w14:paraId="11FFB475" w14:textId="6A38AA27" w:rsidR="00BF2D73" w:rsidRPr="0048034A" w:rsidRDefault="00BF2D73" w:rsidP="00BF2D73">
            <w:pPr>
              <w:tabs>
                <w:tab w:val="left" w:pos="1130"/>
                <w:tab w:val="center" w:pos="1957"/>
              </w:tabs>
              <w:jc w:val="center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Disbursements</w:t>
            </w:r>
          </w:p>
        </w:tc>
        <w:tc>
          <w:tcPr>
            <w:tcW w:w="2791" w:type="pct"/>
          </w:tcPr>
          <w:p w14:paraId="19BAB6D6" w14:textId="77777777" w:rsidR="00BF2D73" w:rsidRPr="0048034A" w:rsidRDefault="00BF2D73" w:rsidP="00BF2D7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Documentation</w:t>
            </w:r>
          </w:p>
        </w:tc>
      </w:tr>
      <w:tr w:rsidR="00BF2D73" w:rsidRPr="0048034A" w14:paraId="7CDB0F7E" w14:textId="77777777" w:rsidTr="280464D5">
        <w:trPr>
          <w:trHeight w:val="1781"/>
        </w:trPr>
        <w:tc>
          <w:tcPr>
            <w:tcW w:w="2209" w:type="pct"/>
            <w:vMerge w:val="restart"/>
          </w:tcPr>
          <w:p w14:paraId="76A1A099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color w:val="4F81BD" w:themeColor="accent1"/>
                <w:sz w:val="20"/>
              </w:rPr>
            </w:pPr>
          </w:p>
          <w:p w14:paraId="319B0159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color w:val="4F81BD" w:themeColor="accent1"/>
                <w:sz w:val="20"/>
              </w:rPr>
            </w:pPr>
          </w:p>
          <w:p w14:paraId="228F7F3D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color w:val="4F81BD" w:themeColor="accent1"/>
                <w:sz w:val="20"/>
              </w:rPr>
            </w:pPr>
          </w:p>
          <w:p w14:paraId="2972259E" w14:textId="77777777" w:rsidR="00EC76CF" w:rsidRDefault="00EC76CF" w:rsidP="00BF2D7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23F9A8DC" w14:textId="76189DFF" w:rsidR="00BF2D73" w:rsidRPr="0048034A" w:rsidRDefault="00BF2D73" w:rsidP="00BF2D7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Tranche #1</w:t>
            </w:r>
          </w:p>
        </w:tc>
        <w:tc>
          <w:tcPr>
            <w:tcW w:w="2791" w:type="pct"/>
          </w:tcPr>
          <w:p w14:paraId="3F2E5CA3" w14:textId="77777777" w:rsidR="00EC76CF" w:rsidRDefault="00EC76CF" w:rsidP="00BF2D73">
            <w:pPr>
              <w:pStyle w:val="ListParagraph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  <w:p w14:paraId="3BCFC408" w14:textId="264EFC36" w:rsidR="00BF2D73" w:rsidRPr="0048034A" w:rsidRDefault="00BF2D73" w:rsidP="00BF2D73">
            <w:pPr>
              <w:pStyle w:val="ListParagraph"/>
              <w:ind w:left="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BF2D73">
              <w:rPr>
                <w:rFonts w:ascii="Lato" w:hAnsi="Lato" w:cstheme="minorHAnsi"/>
                <w:sz w:val="20"/>
                <w:szCs w:val="20"/>
              </w:rPr>
              <w:t>To be submitted electronically to</w:t>
            </w:r>
            <w:r w:rsidRPr="0048034A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hyperlink r:id="rId13" w:history="1">
              <w:r w:rsidRPr="00BF2D73">
                <w:rPr>
                  <w:rStyle w:val="Hyperlink"/>
                  <w:rFonts w:ascii="Lato" w:hAnsi="Lato" w:cstheme="minorHAnsi"/>
                  <w:b/>
                  <w:bCs/>
                  <w:color w:val="262626" w:themeColor="text1" w:themeTint="D9"/>
                  <w:sz w:val="20"/>
                  <w:szCs w:val="20"/>
                  <w:u w:val="none"/>
                </w:rPr>
                <w:t>dsgpinfo@carib-export.com</w:t>
              </w:r>
            </w:hyperlink>
            <w:r w:rsidRPr="0048034A">
              <w:rPr>
                <w:rStyle w:val="Hyperlink"/>
                <w:rFonts w:ascii="Lato" w:hAnsi="Lato" w:cstheme="minorHAnsi"/>
                <w:b/>
                <w:bCs/>
                <w:sz w:val="20"/>
                <w:szCs w:val="20"/>
                <w:u w:val="none"/>
              </w:rPr>
              <w:t xml:space="preserve"> </w:t>
            </w:r>
            <w:r w:rsidRPr="00425F4A">
              <w:rPr>
                <w:rFonts w:ascii="Lato" w:hAnsi="Lato" w:cstheme="minorHAnsi"/>
                <w:sz w:val="20"/>
                <w:szCs w:val="20"/>
              </w:rPr>
              <w:t>for approval:</w:t>
            </w:r>
          </w:p>
          <w:p w14:paraId="2CA04505" w14:textId="77777777" w:rsidR="00BF2D73" w:rsidRPr="0048034A" w:rsidRDefault="00BF2D73" w:rsidP="00BF2D73">
            <w:pPr>
              <w:pStyle w:val="ListParagraph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  <w:p w14:paraId="1B8489B1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1quotations</w:t>
            </w:r>
          </w:p>
          <w:p w14:paraId="46A2F99B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1 contracts</w:t>
            </w:r>
          </w:p>
          <w:p w14:paraId="754E92E3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1 invoices</w:t>
            </w:r>
          </w:p>
          <w:p w14:paraId="6265F7AA" w14:textId="77777777" w:rsidR="00BF2D73" w:rsidRPr="0048034A" w:rsidRDefault="00BF2D73" w:rsidP="005910F3">
            <w:pPr>
              <w:ind w:left="360"/>
              <w:contextualSpacing/>
              <w:rPr>
                <w:rFonts w:ascii="Lato" w:hAnsi="Lato" w:cstheme="minorHAnsi"/>
                <w:sz w:val="20"/>
              </w:rPr>
            </w:pPr>
          </w:p>
        </w:tc>
      </w:tr>
      <w:tr w:rsidR="00BF2D73" w:rsidRPr="0048034A" w14:paraId="1993FD17" w14:textId="77777777" w:rsidTr="280464D5">
        <w:tc>
          <w:tcPr>
            <w:tcW w:w="2209" w:type="pct"/>
            <w:vMerge/>
          </w:tcPr>
          <w:p w14:paraId="7AEE53B3" w14:textId="77777777" w:rsidR="00BF2D73" w:rsidRPr="0048034A" w:rsidRDefault="00BF2D73" w:rsidP="005910F3">
            <w:pPr>
              <w:rPr>
                <w:rFonts w:ascii="Lato" w:hAnsi="Lato" w:cstheme="minorHAnsi"/>
                <w:sz w:val="20"/>
              </w:rPr>
            </w:pPr>
          </w:p>
        </w:tc>
        <w:tc>
          <w:tcPr>
            <w:tcW w:w="2791" w:type="pct"/>
          </w:tcPr>
          <w:p w14:paraId="7AC642A0" w14:textId="77777777" w:rsidR="00EC76CF" w:rsidRDefault="00EC76CF" w:rsidP="00BF2D73">
            <w:pPr>
              <w:jc w:val="left"/>
              <w:rPr>
                <w:rFonts w:ascii="Lato" w:hAnsi="Lato" w:cstheme="minorHAnsi"/>
                <w:sz w:val="20"/>
              </w:rPr>
            </w:pPr>
          </w:p>
          <w:p w14:paraId="240DEED8" w14:textId="70A4BBD1" w:rsidR="00BF2D73" w:rsidRPr="004528CB" w:rsidRDefault="00BF2D73" w:rsidP="00BF2D73">
            <w:pPr>
              <w:jc w:val="left"/>
              <w:rPr>
                <w:rFonts w:ascii="Lato" w:hAnsi="Lato" w:cstheme="minorHAnsi"/>
                <w:sz w:val="20"/>
              </w:rPr>
            </w:pPr>
            <w:r w:rsidRPr="004528CB">
              <w:rPr>
                <w:rFonts w:ascii="Lato" w:hAnsi="Lato" w:cstheme="minorHAnsi"/>
                <w:sz w:val="20"/>
              </w:rPr>
              <w:t xml:space="preserve">To be submitted to CE in hard copy </w:t>
            </w:r>
            <w:r w:rsidRPr="004528CB">
              <w:rPr>
                <w:rFonts w:ascii="Lato" w:hAnsi="Lato" w:cstheme="minorHAnsi"/>
                <w:b/>
                <w:bCs/>
                <w:sz w:val="20"/>
              </w:rPr>
              <w:t>(via courier) prior to disbursement:</w:t>
            </w:r>
          </w:p>
          <w:p w14:paraId="45908ED6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1 quotations</w:t>
            </w:r>
          </w:p>
          <w:p w14:paraId="55C494B0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signed Tranche 1 contracts</w:t>
            </w:r>
          </w:p>
          <w:p w14:paraId="718901D2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Tranche 1 invoices</w:t>
            </w:r>
          </w:p>
          <w:p w14:paraId="3017C5FC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Annex V- Tranche 1Request for Disbursement</w:t>
            </w:r>
          </w:p>
          <w:p w14:paraId="1B130F38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Annex VII –Financial Report (Tranche 1) (approved proposed expenditures only)</w:t>
            </w:r>
          </w:p>
          <w:p w14:paraId="453B9370" w14:textId="77777777" w:rsidR="00BF2D73" w:rsidRPr="0048034A" w:rsidRDefault="00BF2D73" w:rsidP="005910F3">
            <w:pPr>
              <w:pStyle w:val="ListParagraph"/>
              <w:contextualSpacing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F2D73" w:rsidRPr="0048034A" w14:paraId="42ABA7D3" w14:textId="77777777" w:rsidTr="280464D5">
        <w:tc>
          <w:tcPr>
            <w:tcW w:w="2209" w:type="pct"/>
            <w:vMerge w:val="restart"/>
          </w:tcPr>
          <w:p w14:paraId="5D61272E" w14:textId="77777777" w:rsidR="00BF2D73" w:rsidRPr="0048034A" w:rsidRDefault="00BF2D73" w:rsidP="005910F3">
            <w:pPr>
              <w:rPr>
                <w:rFonts w:ascii="Lato" w:hAnsi="Lato" w:cstheme="minorHAnsi"/>
                <w:b/>
                <w:bCs/>
                <w:sz w:val="20"/>
              </w:rPr>
            </w:pPr>
          </w:p>
          <w:p w14:paraId="73290904" w14:textId="77777777" w:rsidR="00BF2D73" w:rsidRPr="0048034A" w:rsidRDefault="00BF2D73" w:rsidP="005910F3">
            <w:pPr>
              <w:rPr>
                <w:rFonts w:ascii="Lato" w:hAnsi="Lato" w:cstheme="minorHAnsi"/>
                <w:b/>
                <w:bCs/>
                <w:sz w:val="20"/>
              </w:rPr>
            </w:pPr>
          </w:p>
          <w:p w14:paraId="084BE195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6219BFCF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10E04843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0740E093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Tranche # 2</w:t>
            </w:r>
          </w:p>
        </w:tc>
        <w:tc>
          <w:tcPr>
            <w:tcW w:w="2791" w:type="pct"/>
          </w:tcPr>
          <w:p w14:paraId="73B5328A" w14:textId="77777777" w:rsidR="00EC76CF" w:rsidRDefault="00EC76CF" w:rsidP="00BF2D73">
            <w:pPr>
              <w:pStyle w:val="ListParagraph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  <w:p w14:paraId="5EF41DA6" w14:textId="22F6DE27" w:rsidR="00BF2D73" w:rsidRPr="00425F4A" w:rsidRDefault="00BF2D73" w:rsidP="00BF2D73">
            <w:pPr>
              <w:pStyle w:val="ListParagraph"/>
              <w:ind w:left="0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348DF">
              <w:rPr>
                <w:rFonts w:ascii="Lato" w:hAnsi="Lato" w:cstheme="minorHAnsi"/>
                <w:sz w:val="20"/>
                <w:szCs w:val="20"/>
              </w:rPr>
              <w:t xml:space="preserve">To be submitted electronically </w:t>
            </w:r>
            <w:r w:rsidRPr="00A348DF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to</w:t>
            </w:r>
            <w:r w:rsidRPr="00425F4A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A348DF" w:rsidRPr="00BF2D73">
                <w:rPr>
                  <w:rStyle w:val="Hyperlink"/>
                  <w:rFonts w:ascii="Lato" w:hAnsi="Lato" w:cstheme="minorHAnsi"/>
                  <w:b/>
                  <w:bCs/>
                  <w:color w:val="262626" w:themeColor="text1" w:themeTint="D9"/>
                  <w:sz w:val="20"/>
                  <w:szCs w:val="20"/>
                  <w:u w:val="none"/>
                </w:rPr>
                <w:t>dsgpinfo@carib-export.com</w:t>
              </w:r>
            </w:hyperlink>
            <w:r w:rsidR="00A348DF">
              <w:rPr>
                <w:rStyle w:val="Hyperlink"/>
                <w:rFonts w:ascii="Lato" w:hAnsi="Lato" w:cstheme="minorHAnsi"/>
                <w:b/>
                <w:bCs/>
                <w:color w:val="262626" w:themeColor="text1" w:themeTint="D9"/>
                <w:sz w:val="20"/>
                <w:szCs w:val="20"/>
                <w:u w:val="none"/>
              </w:rPr>
              <w:t xml:space="preserve"> </w:t>
            </w:r>
            <w:r w:rsidRPr="00A348DF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for approval:</w:t>
            </w:r>
          </w:p>
          <w:p w14:paraId="562256A0" w14:textId="77777777" w:rsidR="00BF2D73" w:rsidRPr="0048034A" w:rsidRDefault="00BF2D73" w:rsidP="00BF2D73">
            <w:pPr>
              <w:pStyle w:val="ListParagraph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  <w:p w14:paraId="7E62127C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2 quotations</w:t>
            </w:r>
          </w:p>
          <w:p w14:paraId="136C2180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2 contracts</w:t>
            </w:r>
          </w:p>
          <w:p w14:paraId="364DE81E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2 invoices</w:t>
            </w:r>
          </w:p>
          <w:p w14:paraId="65CE9EB6" w14:textId="77777777" w:rsidR="00BF2D73" w:rsidRPr="0048034A" w:rsidRDefault="00BF2D73" w:rsidP="005910F3">
            <w:pPr>
              <w:contextualSpacing/>
              <w:rPr>
                <w:rFonts w:ascii="Lato" w:hAnsi="Lato" w:cstheme="minorHAnsi"/>
                <w:sz w:val="20"/>
              </w:rPr>
            </w:pPr>
          </w:p>
        </w:tc>
      </w:tr>
      <w:tr w:rsidR="00BF2D73" w:rsidRPr="0048034A" w14:paraId="7580E410" w14:textId="77777777" w:rsidTr="280464D5">
        <w:tc>
          <w:tcPr>
            <w:tcW w:w="2209" w:type="pct"/>
            <w:vMerge/>
          </w:tcPr>
          <w:p w14:paraId="4E521F38" w14:textId="77777777" w:rsidR="00BF2D73" w:rsidRPr="0048034A" w:rsidRDefault="00BF2D73" w:rsidP="005910F3">
            <w:pPr>
              <w:rPr>
                <w:rFonts w:ascii="Lato" w:hAnsi="Lato" w:cstheme="minorHAnsi"/>
                <w:sz w:val="20"/>
              </w:rPr>
            </w:pPr>
          </w:p>
        </w:tc>
        <w:tc>
          <w:tcPr>
            <w:tcW w:w="2791" w:type="pct"/>
          </w:tcPr>
          <w:p w14:paraId="63274F43" w14:textId="77777777" w:rsidR="00EC76CF" w:rsidRDefault="00EC76CF" w:rsidP="00BF2D73">
            <w:pPr>
              <w:jc w:val="left"/>
              <w:rPr>
                <w:rFonts w:ascii="Lato" w:hAnsi="Lato" w:cstheme="minorHAnsi"/>
                <w:sz w:val="20"/>
              </w:rPr>
            </w:pPr>
          </w:p>
          <w:p w14:paraId="3F8491D1" w14:textId="0960D711" w:rsidR="00BF2D73" w:rsidRPr="004528CB" w:rsidRDefault="00BF2D73" w:rsidP="00BF2D73">
            <w:pPr>
              <w:jc w:val="left"/>
              <w:rPr>
                <w:rFonts w:ascii="Lato" w:hAnsi="Lato" w:cstheme="minorHAnsi"/>
                <w:sz w:val="20"/>
              </w:rPr>
            </w:pPr>
            <w:r w:rsidRPr="004528CB">
              <w:rPr>
                <w:rFonts w:ascii="Lato" w:hAnsi="Lato" w:cstheme="minorHAnsi"/>
                <w:sz w:val="20"/>
              </w:rPr>
              <w:t>To be submitted to CE in hard copy prior to disbursement:</w:t>
            </w:r>
          </w:p>
          <w:p w14:paraId="5BDADD09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2 quotations</w:t>
            </w:r>
          </w:p>
          <w:p w14:paraId="765E8180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signed Tranche 2 contracts</w:t>
            </w:r>
          </w:p>
          <w:p w14:paraId="229B0689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Tranche 2 invoices</w:t>
            </w:r>
          </w:p>
          <w:p w14:paraId="30567323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left="77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Annex V- Tranche 2 Request for Disbursement</w:t>
            </w:r>
          </w:p>
          <w:p w14:paraId="7F8BD67C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left="775"/>
              <w:contextualSpacing/>
              <w:rPr>
                <w:rFonts w:ascii="Lato" w:hAnsi="Lato" w:cstheme="minorHAnsi"/>
                <w:sz w:val="20"/>
                <w:szCs w:val="20"/>
                <w:lang w:val="fr-FR"/>
              </w:rPr>
            </w:pPr>
            <w:r w:rsidRPr="0048034A">
              <w:rPr>
                <w:rFonts w:ascii="Lato" w:hAnsi="Lato" w:cstheme="minorHAnsi"/>
                <w:sz w:val="20"/>
                <w:szCs w:val="20"/>
                <w:lang w:val="fr-FR"/>
              </w:rPr>
              <w:t>Annex VI -- Narrative Report (Tranche 1)</w:t>
            </w:r>
          </w:p>
          <w:p w14:paraId="32B04BE8" w14:textId="77777777" w:rsidR="00BF2D73" w:rsidRPr="0048034A" w:rsidRDefault="00BF2D73" w:rsidP="00BF2D73">
            <w:pPr>
              <w:pStyle w:val="ListParagraph"/>
              <w:numPr>
                <w:ilvl w:val="0"/>
                <w:numId w:val="44"/>
              </w:numPr>
              <w:ind w:left="775"/>
              <w:contextualSpacing/>
              <w:rPr>
                <w:rFonts w:ascii="Lato" w:hAnsi="Lato" w:cstheme="minorHAnsi"/>
                <w:sz w:val="20"/>
                <w:szCs w:val="20"/>
                <w:lang w:val="fr-FR"/>
              </w:rPr>
            </w:pPr>
            <w:r w:rsidRPr="0048034A">
              <w:rPr>
                <w:rFonts w:ascii="Lato" w:hAnsi="Lato" w:cstheme="minorHAnsi"/>
                <w:sz w:val="20"/>
                <w:szCs w:val="20"/>
                <w:lang w:val="fr-FR"/>
              </w:rPr>
              <w:t>Annex VII- Financial Report (Tranche 1)</w:t>
            </w:r>
          </w:p>
          <w:p w14:paraId="4D3CD49E" w14:textId="77777777" w:rsidR="00BF2D73" w:rsidRDefault="00BF2D73" w:rsidP="00BF2D73">
            <w:pPr>
              <w:pStyle w:val="ListParagraph"/>
              <w:numPr>
                <w:ilvl w:val="0"/>
                <w:numId w:val="44"/>
              </w:numPr>
              <w:ind w:left="77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 xml:space="preserve">Original proof of payment for Tranche 1 </w:t>
            </w:r>
          </w:p>
          <w:p w14:paraId="5D7891DE" w14:textId="2572A91B" w:rsidR="00BF2D73" w:rsidRPr="0048034A" w:rsidRDefault="00BF2D73" w:rsidP="0034299C">
            <w:pPr>
              <w:ind w:left="775" w:hanging="459"/>
              <w:contextualSpacing/>
              <w:rPr>
                <w:rFonts w:ascii="Lato" w:hAnsi="Lato" w:cstheme="minorHAnsi"/>
                <w:sz w:val="20"/>
              </w:rPr>
            </w:pPr>
            <w:r w:rsidRPr="280464D5">
              <w:rPr>
                <w:rFonts w:ascii="Lato" w:hAnsi="Lato" w:cstheme="minorBidi"/>
                <w:sz w:val="20"/>
              </w:rPr>
              <w:t xml:space="preserve">        expenditure (see Section 3b)</w:t>
            </w:r>
            <w:bookmarkStart w:id="12" w:name="_GoBack"/>
            <w:bookmarkEnd w:id="12"/>
          </w:p>
        </w:tc>
      </w:tr>
      <w:tr w:rsidR="00BF2D73" w:rsidRPr="0048034A" w14:paraId="351A411C" w14:textId="77777777" w:rsidTr="280464D5">
        <w:tc>
          <w:tcPr>
            <w:tcW w:w="2209" w:type="pct"/>
            <w:vMerge w:val="restart"/>
          </w:tcPr>
          <w:p w14:paraId="6CBA21A9" w14:textId="77777777" w:rsidR="00BF2D73" w:rsidRPr="0048034A" w:rsidRDefault="00BF2D73" w:rsidP="005910F3">
            <w:pPr>
              <w:rPr>
                <w:rFonts w:ascii="Lato" w:hAnsi="Lato" w:cstheme="minorHAnsi"/>
                <w:b/>
                <w:bCs/>
                <w:sz w:val="20"/>
              </w:rPr>
            </w:pPr>
          </w:p>
          <w:p w14:paraId="3BAA474E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0E7E5F5E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211D5F6F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7EE2E755" w14:textId="77777777" w:rsidR="00BF2D73" w:rsidRPr="0048034A" w:rsidRDefault="00BF2D73" w:rsidP="005910F3">
            <w:pPr>
              <w:jc w:val="center"/>
              <w:rPr>
                <w:rFonts w:ascii="Lato" w:hAnsi="Lato" w:cstheme="minorHAnsi"/>
                <w:b/>
                <w:bCs/>
                <w:sz w:val="20"/>
              </w:rPr>
            </w:pPr>
          </w:p>
          <w:p w14:paraId="434F5D9F" w14:textId="77777777" w:rsidR="00BF2D73" w:rsidRPr="0048034A" w:rsidRDefault="00BF2D73" w:rsidP="00B13A8C">
            <w:pPr>
              <w:ind w:left="1408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Tranche #3</w:t>
            </w:r>
          </w:p>
        </w:tc>
        <w:tc>
          <w:tcPr>
            <w:tcW w:w="2791" w:type="pct"/>
          </w:tcPr>
          <w:p w14:paraId="56C766F1" w14:textId="77777777" w:rsidR="00BF2D73" w:rsidRPr="0048034A" w:rsidRDefault="00BF2D73" w:rsidP="005910F3">
            <w:pPr>
              <w:pStyle w:val="ListParagraph"/>
              <w:ind w:left="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  <w:p w14:paraId="3AC4FEA6" w14:textId="57321835" w:rsidR="00BF2D73" w:rsidRPr="00425F4A" w:rsidRDefault="00BF2D73" w:rsidP="00425F4A">
            <w:pPr>
              <w:pStyle w:val="ListParagraph"/>
              <w:ind w:left="0"/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348DF">
              <w:rPr>
                <w:rFonts w:ascii="Lato" w:hAnsi="Lato" w:cstheme="minorHAnsi"/>
                <w:sz w:val="20"/>
                <w:szCs w:val="20"/>
              </w:rPr>
              <w:t>To be submitted electronically t</w:t>
            </w:r>
            <w:r w:rsidR="00A348DF" w:rsidRPr="00A348DF">
              <w:rPr>
                <w:rFonts w:ascii="Lato" w:hAnsi="Lato" w:cstheme="minorHAnsi"/>
                <w:sz w:val="20"/>
                <w:szCs w:val="20"/>
              </w:rPr>
              <w:t>o</w:t>
            </w:r>
            <w:r w:rsidR="00A348DF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hyperlink r:id="rId15" w:history="1">
              <w:r w:rsidR="00A348DF" w:rsidRPr="00BF2D73">
                <w:rPr>
                  <w:rStyle w:val="Hyperlink"/>
                  <w:rFonts w:ascii="Lato" w:hAnsi="Lato" w:cstheme="minorHAnsi"/>
                  <w:b/>
                  <w:bCs/>
                  <w:color w:val="262626" w:themeColor="text1" w:themeTint="D9"/>
                  <w:sz w:val="20"/>
                  <w:szCs w:val="20"/>
                  <w:u w:val="none"/>
                </w:rPr>
                <w:t>dsgpinfo@carib-export.com</w:t>
              </w:r>
            </w:hyperlink>
            <w:r w:rsidRPr="00425F4A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A348DF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for approval:</w:t>
            </w:r>
          </w:p>
          <w:p w14:paraId="3269EAA4" w14:textId="77777777" w:rsidR="00BF2D73" w:rsidRPr="0048034A" w:rsidRDefault="00BF2D73" w:rsidP="005910F3">
            <w:pPr>
              <w:pStyle w:val="ListParagraph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245B623B" w14:textId="77777777" w:rsidR="00BF2D73" w:rsidRPr="0048034A" w:rsidRDefault="00BF2D73" w:rsidP="005910F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3 quotations</w:t>
            </w:r>
          </w:p>
          <w:p w14:paraId="60D4444D" w14:textId="77777777" w:rsidR="00BF2D73" w:rsidRPr="0048034A" w:rsidRDefault="00BF2D73" w:rsidP="005910F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3 contracts</w:t>
            </w:r>
          </w:p>
          <w:p w14:paraId="4A4D3A21" w14:textId="77777777" w:rsidR="00BF2D73" w:rsidRPr="0048034A" w:rsidRDefault="00BF2D73" w:rsidP="005910F3">
            <w:pPr>
              <w:pStyle w:val="ListParagraph"/>
              <w:numPr>
                <w:ilvl w:val="0"/>
                <w:numId w:val="44"/>
              </w:numPr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3 invoices</w:t>
            </w:r>
          </w:p>
          <w:p w14:paraId="0FBBDD02" w14:textId="77777777" w:rsidR="00BF2D73" w:rsidRPr="0048034A" w:rsidRDefault="00BF2D73" w:rsidP="005910F3">
            <w:pPr>
              <w:pStyle w:val="ListParagraph"/>
              <w:ind w:left="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BF2D73" w:rsidRPr="0048034A" w14:paraId="6BD77557" w14:textId="77777777" w:rsidTr="280464D5">
        <w:tc>
          <w:tcPr>
            <w:tcW w:w="2209" w:type="pct"/>
            <w:vMerge/>
          </w:tcPr>
          <w:p w14:paraId="4B40AF87" w14:textId="77777777" w:rsidR="00BF2D73" w:rsidRPr="0048034A" w:rsidRDefault="00BF2D73" w:rsidP="005910F3">
            <w:pPr>
              <w:rPr>
                <w:rFonts w:ascii="Lato" w:hAnsi="Lato" w:cstheme="minorHAnsi"/>
                <w:b/>
                <w:bCs/>
                <w:sz w:val="20"/>
              </w:rPr>
            </w:pPr>
          </w:p>
        </w:tc>
        <w:tc>
          <w:tcPr>
            <w:tcW w:w="2791" w:type="pct"/>
          </w:tcPr>
          <w:p w14:paraId="0D297B2A" w14:textId="77777777" w:rsidR="00AD04D5" w:rsidRDefault="00AD04D5" w:rsidP="00AD04D5">
            <w:pPr>
              <w:spacing w:line="120" w:lineRule="auto"/>
              <w:rPr>
                <w:rFonts w:ascii="Lato" w:hAnsi="Lato" w:cstheme="minorHAnsi"/>
                <w:sz w:val="20"/>
              </w:rPr>
            </w:pPr>
          </w:p>
          <w:p w14:paraId="0B9ABE84" w14:textId="1EA07808" w:rsidR="00BF2D73" w:rsidRPr="00A348DF" w:rsidRDefault="00BF2D73" w:rsidP="005910F3">
            <w:pPr>
              <w:rPr>
                <w:rFonts w:ascii="Lato" w:hAnsi="Lato" w:cstheme="minorHAnsi"/>
                <w:sz w:val="20"/>
              </w:rPr>
            </w:pPr>
            <w:r w:rsidRPr="00A348DF">
              <w:rPr>
                <w:rFonts w:ascii="Lato" w:hAnsi="Lato" w:cstheme="minorHAnsi"/>
                <w:sz w:val="20"/>
              </w:rPr>
              <w:t>To be submitted to CE in hard copy prior to disbursement:</w:t>
            </w:r>
          </w:p>
          <w:p w14:paraId="4A8B73B7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Tranche 3 quotations</w:t>
            </w:r>
          </w:p>
          <w:p w14:paraId="62E3224C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signed Tranche 3 contracts</w:t>
            </w:r>
          </w:p>
          <w:p w14:paraId="3EA7B040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Tranche 3 invoices</w:t>
            </w:r>
          </w:p>
          <w:p w14:paraId="42215DA4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hanging="305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Annex V- Tranche 3 Request for Disbursement</w:t>
            </w:r>
          </w:p>
          <w:p w14:paraId="151246FB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left="676" w:hanging="261"/>
              <w:contextualSpacing/>
              <w:rPr>
                <w:rFonts w:ascii="Lato" w:hAnsi="Lato" w:cstheme="minorHAnsi"/>
                <w:sz w:val="20"/>
                <w:szCs w:val="20"/>
                <w:lang w:val="fr-FR"/>
              </w:rPr>
            </w:pPr>
            <w:r w:rsidRPr="0048034A">
              <w:rPr>
                <w:rFonts w:ascii="Lato" w:hAnsi="Lato" w:cstheme="minorHAnsi"/>
                <w:sz w:val="20"/>
                <w:szCs w:val="20"/>
                <w:lang w:val="fr-FR"/>
              </w:rPr>
              <w:t>Annex VI- Narrative Report (Tranche 2)</w:t>
            </w:r>
          </w:p>
          <w:p w14:paraId="7939BBF5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spacing w:before="240"/>
              <w:ind w:left="676" w:hanging="261"/>
              <w:contextualSpacing/>
              <w:rPr>
                <w:rFonts w:ascii="Lato" w:hAnsi="Lato" w:cstheme="minorHAnsi"/>
                <w:sz w:val="20"/>
                <w:szCs w:val="20"/>
                <w:lang w:val="fr-FR"/>
              </w:rPr>
            </w:pPr>
            <w:r w:rsidRPr="0048034A">
              <w:rPr>
                <w:rFonts w:ascii="Lato" w:hAnsi="Lato" w:cstheme="minorHAnsi"/>
                <w:sz w:val="20"/>
                <w:szCs w:val="20"/>
                <w:lang w:val="fr-FR"/>
              </w:rPr>
              <w:t>Annex VII- Financial Report (Tranche 2)</w:t>
            </w:r>
          </w:p>
          <w:p w14:paraId="36ECAFB9" w14:textId="77777777" w:rsidR="00BF2D73" w:rsidRPr="0048034A" w:rsidRDefault="00BF2D73" w:rsidP="00425F4A">
            <w:pPr>
              <w:pStyle w:val="ListParagraph"/>
              <w:numPr>
                <w:ilvl w:val="0"/>
                <w:numId w:val="44"/>
              </w:numPr>
              <w:ind w:left="676" w:hanging="261"/>
              <w:contextualSpacing/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proof of payment for Tranche 2 expenditure (see Section 3b)</w:t>
            </w:r>
          </w:p>
          <w:p w14:paraId="311E20A7" w14:textId="77777777" w:rsidR="00BF2D73" w:rsidRPr="0048034A" w:rsidRDefault="00BF2D73" w:rsidP="005910F3">
            <w:pPr>
              <w:pStyle w:val="ListParagraph"/>
              <w:ind w:left="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BF2D73" w:rsidRPr="0048034A" w14:paraId="36EE2CC7" w14:textId="77777777" w:rsidTr="280464D5">
        <w:tc>
          <w:tcPr>
            <w:tcW w:w="5000" w:type="pct"/>
            <w:gridSpan w:val="2"/>
          </w:tcPr>
          <w:p w14:paraId="43BD802B" w14:textId="77777777" w:rsidR="00BF2D73" w:rsidRPr="0048034A" w:rsidRDefault="00BF2D73" w:rsidP="005910F3">
            <w:pPr>
              <w:pStyle w:val="ListParagraph"/>
              <w:ind w:left="1440"/>
              <w:rPr>
                <w:rFonts w:ascii="Lato" w:hAnsi="Lato" w:cstheme="minorHAnsi"/>
                <w:b/>
                <w:bCs/>
                <w:color w:val="4F81BD" w:themeColor="accent1"/>
                <w:sz w:val="20"/>
                <w:szCs w:val="20"/>
              </w:rPr>
            </w:pPr>
          </w:p>
          <w:p w14:paraId="65867FCC" w14:textId="4BE8972C" w:rsidR="00BF2D73" w:rsidRPr="00EC76CF" w:rsidRDefault="00BF2D73" w:rsidP="00EC76CF">
            <w:pPr>
              <w:jc w:val="left"/>
              <w:rPr>
                <w:rFonts w:ascii="Lato" w:hAnsi="Lato" w:cstheme="minorHAnsi"/>
                <w:b/>
                <w:bCs/>
                <w:sz w:val="20"/>
              </w:rPr>
            </w:pPr>
            <w:r w:rsidRPr="00EC76CF">
              <w:rPr>
                <w:rFonts w:ascii="Lato" w:hAnsi="Lato" w:cstheme="minorHAnsi"/>
                <w:sz w:val="20"/>
              </w:rPr>
              <w:t>To be submitted to CE in hard copy</w:t>
            </w:r>
            <w:r w:rsidRPr="00EC76CF">
              <w:rPr>
                <w:rFonts w:ascii="Lato" w:hAnsi="Lato" w:cstheme="minorHAnsi"/>
                <w:b/>
                <w:bCs/>
                <w:sz w:val="20"/>
              </w:rPr>
              <w:t xml:space="preserve"> no later than two (2) months after completing the project or the end </w:t>
            </w:r>
            <w:r w:rsidR="00EC76CF">
              <w:rPr>
                <w:rFonts w:ascii="Lato" w:hAnsi="Lato" w:cstheme="minorHAnsi"/>
                <w:b/>
                <w:bCs/>
                <w:sz w:val="20"/>
              </w:rPr>
              <w:t xml:space="preserve">                          </w:t>
            </w:r>
            <w:r w:rsidRPr="00EC76CF">
              <w:rPr>
                <w:rFonts w:ascii="Lato" w:hAnsi="Lato" w:cstheme="minorHAnsi"/>
                <w:b/>
                <w:bCs/>
                <w:sz w:val="20"/>
              </w:rPr>
              <w:t>of the implementation period:</w:t>
            </w:r>
          </w:p>
          <w:p w14:paraId="73E196BD" w14:textId="77777777" w:rsidR="00BF2D73" w:rsidRPr="00EC76CF" w:rsidRDefault="00BF2D73" w:rsidP="00EC76CF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Lato" w:hAnsi="Lato" w:cstheme="minorHAnsi"/>
                <w:sz w:val="20"/>
                <w:lang w:val="fr-FR"/>
              </w:rPr>
            </w:pPr>
            <w:r w:rsidRPr="00EC76CF">
              <w:rPr>
                <w:rFonts w:ascii="Lato" w:hAnsi="Lato" w:cstheme="minorHAnsi"/>
                <w:sz w:val="20"/>
                <w:lang w:val="fr-FR"/>
              </w:rPr>
              <w:t>Annex VI-Narrative Report (Tranche 3)</w:t>
            </w:r>
          </w:p>
          <w:p w14:paraId="3060C480" w14:textId="77777777" w:rsidR="00BF2D73" w:rsidRPr="00EC76CF" w:rsidRDefault="00BF2D73" w:rsidP="00EC76CF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Lato" w:hAnsi="Lato" w:cstheme="minorHAnsi"/>
                <w:sz w:val="20"/>
                <w:lang w:val="fr-FR"/>
              </w:rPr>
            </w:pPr>
            <w:r w:rsidRPr="00EC76CF">
              <w:rPr>
                <w:rFonts w:ascii="Lato" w:hAnsi="Lato" w:cstheme="minorHAnsi"/>
                <w:sz w:val="20"/>
                <w:lang w:val="fr-FR"/>
              </w:rPr>
              <w:t>Annex VII- Financial Report (Tranche 3)</w:t>
            </w:r>
          </w:p>
          <w:p w14:paraId="0B5F3573" w14:textId="77777777" w:rsidR="00BF2D73" w:rsidRPr="00EC76CF" w:rsidRDefault="00BF2D73" w:rsidP="00EC76CF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Lato" w:hAnsi="Lato" w:cstheme="minorHAnsi"/>
                <w:sz w:val="20"/>
              </w:rPr>
            </w:pPr>
            <w:r w:rsidRPr="00EC76CF">
              <w:rPr>
                <w:rFonts w:ascii="Lato" w:hAnsi="Lato" w:cstheme="minorHAnsi"/>
                <w:sz w:val="20"/>
              </w:rPr>
              <w:t>Original proof of payment for Tranche 3 expenditure (see Section 3b)</w:t>
            </w:r>
          </w:p>
          <w:p w14:paraId="5E92332C" w14:textId="77777777" w:rsidR="00BF2D73" w:rsidRPr="0048034A" w:rsidRDefault="00BF2D73" w:rsidP="005910F3">
            <w:pPr>
              <w:pStyle w:val="ListParagraph"/>
              <w:ind w:left="2160"/>
              <w:contextualSpacing/>
              <w:rPr>
                <w:rFonts w:ascii="Lato" w:hAnsi="Lato" w:cstheme="minorHAnsi"/>
                <w:sz w:val="20"/>
                <w:szCs w:val="20"/>
              </w:rPr>
            </w:pPr>
          </w:p>
          <w:p w14:paraId="1118595A" w14:textId="73A82075" w:rsidR="00425F4A" w:rsidRDefault="00BF2D73" w:rsidP="005910F3">
            <w:pPr>
              <w:pStyle w:val="NormalWeb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 xml:space="preserve">Caribbean Export reserves the right to undertake necessary actions to recover, suspend, or cancel </w:t>
            </w:r>
            <w:proofErr w:type="spellStart"/>
            <w:r w:rsidRPr="0048034A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tranchepayments</w:t>
            </w:r>
            <w:proofErr w:type="spellEnd"/>
            <w:r w:rsidRPr="0048034A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 xml:space="preserve"> to beneficiaries who do not reconcile expenditure of funds received under Tranche </w:t>
            </w:r>
          </w:p>
          <w:p w14:paraId="29C21A3E" w14:textId="64BF11BD" w:rsidR="00BF2D73" w:rsidRPr="0048034A" w:rsidRDefault="00BF2D73" w:rsidP="005910F3">
            <w:pPr>
              <w:pStyle w:val="NormalWeb"/>
              <w:rPr>
                <w:rFonts w:ascii="Lato" w:hAnsi="Lato" w:cstheme="minorHAnsi"/>
                <w:b/>
                <w:color w:val="000000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b/>
                <w:color w:val="000000"/>
                <w:sz w:val="20"/>
                <w:szCs w:val="20"/>
              </w:rPr>
              <w:t>1, 2 or 3 disbursements, and/or fail to satisfy the above procurement and disbursement procedures.</w:t>
            </w:r>
          </w:p>
          <w:p w14:paraId="16758EA6" w14:textId="77777777" w:rsidR="00BF2D73" w:rsidRPr="0048034A" w:rsidRDefault="00BF2D73" w:rsidP="005910F3">
            <w:pPr>
              <w:rPr>
                <w:rFonts w:ascii="Lato" w:hAnsi="Lato" w:cstheme="minorHAnsi"/>
                <w:b/>
                <w:bCs/>
                <w:sz w:val="20"/>
                <w:u w:val="single"/>
              </w:rPr>
            </w:pPr>
          </w:p>
        </w:tc>
      </w:tr>
    </w:tbl>
    <w:p w14:paraId="7A3F199F" w14:textId="1CCC5569" w:rsidR="00BF2D73" w:rsidRPr="00BF2D73" w:rsidRDefault="00BF2D73" w:rsidP="00BF2D73">
      <w:pPr>
        <w:pStyle w:val="Header"/>
        <w:spacing w:after="0"/>
        <w:rPr>
          <w:rFonts w:ascii="Lato" w:hAnsi="Lato" w:cstheme="minorHAnsi"/>
          <w:b/>
          <w:sz w:val="20"/>
        </w:rPr>
        <w:sectPr w:rsidR="00BF2D73" w:rsidRPr="00BF2D73" w:rsidSect="008B1D36"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22" w:right="810" w:bottom="1022" w:left="1411" w:header="562" w:footer="1080" w:gutter="0"/>
          <w:cols w:space="720"/>
        </w:sectPr>
      </w:pPr>
    </w:p>
    <w:p w14:paraId="7D18EA3A" w14:textId="77777777" w:rsidR="006E4A81" w:rsidRPr="0048034A" w:rsidRDefault="006E4A81" w:rsidP="004528CB">
      <w:pPr>
        <w:keepLines/>
        <w:rPr>
          <w:rFonts w:ascii="Lato" w:hAnsi="Lato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779"/>
      </w:tblGrid>
      <w:tr w:rsidR="006E4A81" w:rsidRPr="0048034A" w14:paraId="0EC95107" w14:textId="77777777" w:rsidTr="280464D5">
        <w:trPr>
          <w:trHeight w:val="534"/>
          <w:tblHeader/>
        </w:trPr>
        <w:tc>
          <w:tcPr>
            <w:tcW w:w="2460" w:type="pct"/>
            <w:shd w:val="clear" w:color="auto" w:fill="auto"/>
          </w:tcPr>
          <w:p w14:paraId="4AC210A7" w14:textId="77777777" w:rsidR="00AD04D5" w:rsidRDefault="00AD04D5" w:rsidP="002F4F51">
            <w:pPr>
              <w:jc w:val="center"/>
              <w:rPr>
                <w:rFonts w:ascii="Lato" w:hAnsi="Lato" w:cstheme="minorHAnsi"/>
                <w:b/>
                <w:sz w:val="20"/>
              </w:rPr>
            </w:pPr>
          </w:p>
          <w:p w14:paraId="3FDEC0C3" w14:textId="32643E98" w:rsidR="006E4A81" w:rsidRPr="0048034A" w:rsidRDefault="006E4A81" w:rsidP="002F4F51">
            <w:pPr>
              <w:jc w:val="center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Action/Activity</w:t>
            </w:r>
          </w:p>
        </w:tc>
        <w:tc>
          <w:tcPr>
            <w:tcW w:w="2540" w:type="pct"/>
            <w:shd w:val="clear" w:color="auto" w:fill="auto"/>
          </w:tcPr>
          <w:p w14:paraId="26557B4F" w14:textId="77777777" w:rsidR="00AD04D5" w:rsidRDefault="00AD04D5" w:rsidP="002F4F51">
            <w:pPr>
              <w:jc w:val="center"/>
              <w:rPr>
                <w:rFonts w:ascii="Lato" w:hAnsi="Lato" w:cstheme="minorHAnsi"/>
                <w:b/>
                <w:sz w:val="20"/>
              </w:rPr>
            </w:pPr>
          </w:p>
          <w:p w14:paraId="5F95BEE5" w14:textId="3670F436" w:rsidR="006E4A81" w:rsidRPr="0048034A" w:rsidRDefault="006E4A81" w:rsidP="002F4F51">
            <w:pPr>
              <w:jc w:val="center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Additional Documentation</w:t>
            </w:r>
          </w:p>
        </w:tc>
      </w:tr>
      <w:tr w:rsidR="006E4A81" w:rsidRPr="0048034A" w14:paraId="3A13D3FB" w14:textId="77777777" w:rsidTr="280464D5">
        <w:trPr>
          <w:trHeight w:val="1272"/>
        </w:trPr>
        <w:tc>
          <w:tcPr>
            <w:tcW w:w="2460" w:type="pct"/>
            <w:shd w:val="clear" w:color="auto" w:fill="auto"/>
          </w:tcPr>
          <w:p w14:paraId="332FCA70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</w:p>
          <w:p w14:paraId="5C363A5B" w14:textId="1F02381F" w:rsidR="006E4A81" w:rsidRPr="0048034A" w:rsidRDefault="006E4A81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Equipment &amp; Supplies (applicable to all items listed in the Budget under this heading)</w:t>
            </w:r>
          </w:p>
        </w:tc>
        <w:tc>
          <w:tcPr>
            <w:tcW w:w="2540" w:type="pct"/>
            <w:shd w:val="clear" w:color="auto" w:fill="auto"/>
          </w:tcPr>
          <w:p w14:paraId="2A003391" w14:textId="77777777" w:rsidR="00AD04D5" w:rsidRDefault="00AD04D5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</w:p>
          <w:p w14:paraId="27699378" w14:textId="0B35CCD8" w:rsidR="006E4A81" w:rsidRPr="0048034A" w:rsidRDefault="006E4A81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Requirements</w:t>
            </w:r>
          </w:p>
          <w:p w14:paraId="184B3757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</w:p>
          <w:p w14:paraId="1896C8CB" w14:textId="77777777" w:rsidR="006E4A81" w:rsidRPr="0048034A" w:rsidRDefault="006E4A81" w:rsidP="006E4A81">
            <w:pPr>
              <w:numPr>
                <w:ilvl w:val="0"/>
                <w:numId w:val="20"/>
              </w:numPr>
              <w:spacing w:after="0"/>
              <w:ind w:left="263" w:hanging="270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 xml:space="preserve">Photo(s) of equipment purchased </w:t>
            </w:r>
            <w:r w:rsidR="00534222" w:rsidRPr="0048034A">
              <w:rPr>
                <w:rFonts w:ascii="Lato" w:hAnsi="Lato" w:cstheme="minorHAnsi"/>
                <w:sz w:val="20"/>
              </w:rPr>
              <w:t xml:space="preserve">installed </w:t>
            </w:r>
            <w:r w:rsidRPr="0048034A">
              <w:rPr>
                <w:rFonts w:ascii="Lato" w:hAnsi="Lato" w:cstheme="minorHAnsi"/>
                <w:sz w:val="20"/>
              </w:rPr>
              <w:t>(please ensure that the logos of Caribbean Export and EU are placed on the equipment) if applicable.</w:t>
            </w:r>
          </w:p>
          <w:p w14:paraId="6BA1D275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sz w:val="20"/>
              </w:rPr>
            </w:pPr>
          </w:p>
        </w:tc>
      </w:tr>
      <w:tr w:rsidR="006E4A81" w:rsidRPr="0048034A" w14:paraId="786342D1" w14:textId="77777777" w:rsidTr="280464D5">
        <w:trPr>
          <w:trHeight w:val="1650"/>
        </w:trPr>
        <w:tc>
          <w:tcPr>
            <w:tcW w:w="2460" w:type="pct"/>
            <w:shd w:val="clear" w:color="auto" w:fill="auto"/>
          </w:tcPr>
          <w:p w14:paraId="0A1CBAC5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</w:p>
          <w:p w14:paraId="25B8193B" w14:textId="4B7607F9" w:rsidR="006E4A81" w:rsidRPr="0048034A" w:rsidRDefault="006E4A81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Cost of Attending Virtual Conference/Trade Show/Mission/Seminar/Workshop</w:t>
            </w:r>
          </w:p>
          <w:p w14:paraId="22ACA621" w14:textId="77777777" w:rsidR="006E4A81" w:rsidRPr="0048034A" w:rsidRDefault="006E4A81" w:rsidP="002F4F51">
            <w:pPr>
              <w:spacing w:after="0"/>
              <w:ind w:left="720"/>
              <w:jc w:val="left"/>
              <w:rPr>
                <w:rFonts w:ascii="Lato" w:hAnsi="Lato" w:cstheme="minorHAnsi"/>
                <w:b/>
                <w:sz w:val="20"/>
              </w:rPr>
            </w:pPr>
          </w:p>
          <w:p w14:paraId="546E1495" w14:textId="77777777" w:rsidR="006E4A81" w:rsidRPr="0048034A" w:rsidRDefault="006E4A81" w:rsidP="002F4F51">
            <w:pPr>
              <w:spacing w:after="0"/>
              <w:ind w:left="450"/>
              <w:jc w:val="left"/>
              <w:rPr>
                <w:rFonts w:ascii="Lato" w:hAnsi="Lato" w:cstheme="minorHAnsi"/>
                <w:b/>
                <w:sz w:val="20"/>
              </w:rPr>
            </w:pPr>
          </w:p>
        </w:tc>
        <w:tc>
          <w:tcPr>
            <w:tcW w:w="2540" w:type="pct"/>
            <w:shd w:val="clear" w:color="auto" w:fill="auto"/>
          </w:tcPr>
          <w:p w14:paraId="42134FAE" w14:textId="77777777" w:rsidR="00AD04D5" w:rsidRDefault="00AD04D5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</w:p>
          <w:p w14:paraId="1E1874BE" w14:textId="64C704E2" w:rsidR="006E4A81" w:rsidRPr="0048034A" w:rsidRDefault="006E4A81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Requirements</w:t>
            </w:r>
          </w:p>
          <w:p w14:paraId="2B4363FB" w14:textId="77777777" w:rsidR="006E4A81" w:rsidRPr="0048034A" w:rsidRDefault="006E4A81" w:rsidP="006E4A81">
            <w:pPr>
              <w:pStyle w:val="ListParagraph"/>
              <w:numPr>
                <w:ilvl w:val="0"/>
                <w:numId w:val="36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Copy of</w:t>
            </w:r>
            <w:r w:rsidR="00346AE2" w:rsidRPr="0048034A">
              <w:rPr>
                <w:rFonts w:ascii="Lato" w:hAnsi="Lato" w:cstheme="minorHAnsi"/>
                <w:sz w:val="20"/>
                <w:szCs w:val="20"/>
              </w:rPr>
              <w:t xml:space="preserve"> completed</w:t>
            </w:r>
            <w:r w:rsidRPr="0048034A">
              <w:rPr>
                <w:rFonts w:ascii="Lato" w:hAnsi="Lato" w:cstheme="minorHAnsi"/>
                <w:sz w:val="20"/>
                <w:szCs w:val="20"/>
              </w:rPr>
              <w:t xml:space="preserve"> registration form;</w:t>
            </w:r>
          </w:p>
          <w:p w14:paraId="535F6E8C" w14:textId="77777777" w:rsidR="006E4A81" w:rsidRPr="0048034A" w:rsidRDefault="006E4A81" w:rsidP="006E4A81">
            <w:pPr>
              <w:pStyle w:val="ListParagraph"/>
              <w:numPr>
                <w:ilvl w:val="0"/>
                <w:numId w:val="36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Summary report(s) (i.e. purpose, benefits and results); and</w:t>
            </w:r>
          </w:p>
          <w:p w14:paraId="0F20CCF3" w14:textId="77777777" w:rsidR="006E4A81" w:rsidRPr="0048034A" w:rsidRDefault="006E4A81" w:rsidP="002F4F51">
            <w:pPr>
              <w:rPr>
                <w:rFonts w:ascii="Lato" w:hAnsi="Lato" w:cstheme="minorHAnsi"/>
                <w:sz w:val="20"/>
              </w:rPr>
            </w:pPr>
          </w:p>
        </w:tc>
      </w:tr>
      <w:tr w:rsidR="006E4A81" w:rsidRPr="0048034A" w14:paraId="0D252628" w14:textId="77777777" w:rsidTr="280464D5">
        <w:trPr>
          <w:trHeight w:val="145"/>
        </w:trPr>
        <w:tc>
          <w:tcPr>
            <w:tcW w:w="2460" w:type="pct"/>
            <w:shd w:val="clear" w:color="auto" w:fill="auto"/>
          </w:tcPr>
          <w:p w14:paraId="4E287618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</w:p>
          <w:p w14:paraId="13074324" w14:textId="44BAD274" w:rsidR="006E4A81" w:rsidRPr="0048034A" w:rsidRDefault="006E4A81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Visibility actions (promotions efforts within potential markets)</w:t>
            </w:r>
          </w:p>
        </w:tc>
        <w:tc>
          <w:tcPr>
            <w:tcW w:w="2540" w:type="pct"/>
            <w:shd w:val="clear" w:color="auto" w:fill="auto"/>
          </w:tcPr>
          <w:p w14:paraId="29855D21" w14:textId="77777777" w:rsidR="00AD04D5" w:rsidRDefault="00AD04D5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</w:p>
          <w:p w14:paraId="18A76F42" w14:textId="01475B47" w:rsidR="006E4A81" w:rsidRPr="0048034A" w:rsidRDefault="006E4A81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Requirements</w:t>
            </w:r>
          </w:p>
          <w:p w14:paraId="6A63ECC6" w14:textId="77777777" w:rsidR="006E4A81" w:rsidRPr="0048034A" w:rsidRDefault="006E4A81" w:rsidP="006E4A81">
            <w:pPr>
              <w:numPr>
                <w:ilvl w:val="0"/>
                <w:numId w:val="22"/>
              </w:numPr>
              <w:spacing w:after="0"/>
              <w:ind w:left="263" w:hanging="270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>Copy of promotional materials (Please ensure that the logos of Caribbean Export and EU are printed/posted on all promotional materials). Logos to be requested from Caribbean Export.</w:t>
            </w:r>
          </w:p>
          <w:p w14:paraId="167F51CE" w14:textId="77777777" w:rsidR="006E4A81" w:rsidRPr="0048034A" w:rsidRDefault="006E4A81" w:rsidP="002F4F51">
            <w:pPr>
              <w:spacing w:after="0"/>
              <w:ind w:left="263"/>
              <w:rPr>
                <w:rFonts w:ascii="Lato" w:hAnsi="Lato" w:cstheme="minorHAnsi"/>
                <w:sz w:val="20"/>
              </w:rPr>
            </w:pPr>
          </w:p>
          <w:p w14:paraId="2D721890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sz w:val="20"/>
              </w:rPr>
            </w:pPr>
          </w:p>
        </w:tc>
      </w:tr>
      <w:tr w:rsidR="006E4A81" w:rsidRPr="0048034A" w14:paraId="3742579B" w14:textId="77777777" w:rsidTr="280464D5">
        <w:trPr>
          <w:trHeight w:val="145"/>
        </w:trPr>
        <w:tc>
          <w:tcPr>
            <w:tcW w:w="2460" w:type="pct"/>
            <w:shd w:val="clear" w:color="auto" w:fill="auto"/>
          </w:tcPr>
          <w:p w14:paraId="04FF5EE5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</w:p>
          <w:p w14:paraId="653577D6" w14:textId="7C528684" w:rsidR="006E4A81" w:rsidRPr="0048034A" w:rsidRDefault="006E4A81" w:rsidP="00AD04D5">
            <w:pPr>
              <w:spacing w:after="0"/>
              <w:jc w:val="left"/>
              <w:rPr>
                <w:rFonts w:ascii="Lato" w:hAnsi="Lato" w:cstheme="minorHAnsi"/>
                <w:b/>
                <w:sz w:val="20"/>
              </w:rPr>
            </w:pPr>
            <w:r w:rsidRPr="0048034A">
              <w:rPr>
                <w:rFonts w:ascii="Lato" w:hAnsi="Lato" w:cstheme="minorHAnsi"/>
                <w:b/>
                <w:sz w:val="20"/>
              </w:rPr>
              <w:t>Consultants</w:t>
            </w:r>
          </w:p>
        </w:tc>
        <w:tc>
          <w:tcPr>
            <w:tcW w:w="2540" w:type="pct"/>
            <w:shd w:val="clear" w:color="auto" w:fill="auto"/>
          </w:tcPr>
          <w:p w14:paraId="0C18BB0A" w14:textId="77777777" w:rsidR="00AD04D5" w:rsidRDefault="00AD04D5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</w:p>
          <w:p w14:paraId="4F434C7F" w14:textId="53E82678" w:rsidR="006E4A81" w:rsidRPr="0048034A" w:rsidRDefault="006E4A81" w:rsidP="002F4F51">
            <w:pPr>
              <w:spacing w:after="0"/>
              <w:rPr>
                <w:rFonts w:ascii="Lato" w:hAnsi="Lato" w:cstheme="minorHAnsi"/>
                <w:b/>
                <w:bCs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Requirements</w:t>
            </w:r>
          </w:p>
          <w:p w14:paraId="63DA725C" w14:textId="77777777" w:rsidR="006E4A81" w:rsidRPr="0048034A" w:rsidRDefault="006E4A81" w:rsidP="006E4A81">
            <w:pPr>
              <w:numPr>
                <w:ilvl w:val="0"/>
                <w:numId w:val="23"/>
              </w:numPr>
              <w:spacing w:after="0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 xml:space="preserve">Copy of report from the consultant/firm consisting the </w:t>
            </w:r>
            <w:r w:rsidRPr="0048034A">
              <w:rPr>
                <w:rFonts w:ascii="Lato" w:hAnsi="Lato" w:cstheme="minorHAnsi"/>
                <w:b/>
                <w:sz w:val="20"/>
              </w:rPr>
              <w:t>name of the author and the date</w:t>
            </w:r>
            <w:r w:rsidRPr="0048034A">
              <w:rPr>
                <w:rFonts w:ascii="Lato" w:hAnsi="Lato" w:cstheme="minorHAnsi"/>
                <w:bCs/>
                <w:sz w:val="20"/>
              </w:rPr>
              <w:t>; and</w:t>
            </w:r>
          </w:p>
          <w:p w14:paraId="4E622589" w14:textId="77777777" w:rsidR="006E4A81" w:rsidRPr="0048034A" w:rsidRDefault="006E4A81" w:rsidP="006E4A81">
            <w:pPr>
              <w:numPr>
                <w:ilvl w:val="0"/>
                <w:numId w:val="23"/>
              </w:numPr>
              <w:spacing w:after="0"/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>Written confirmation from the beneficiary that the report has been accepted/approved. Please indicate this acceptance under Section 2.1 of Annex VI –Narrative Report</w:t>
            </w:r>
            <w:r w:rsidR="00534222" w:rsidRPr="0048034A">
              <w:rPr>
                <w:rFonts w:ascii="Lato" w:hAnsi="Lato" w:cstheme="minorHAnsi"/>
                <w:sz w:val="20"/>
              </w:rPr>
              <w:t xml:space="preserve"> (Tranche 1/2/3)</w:t>
            </w:r>
            <w:r w:rsidRPr="0048034A">
              <w:rPr>
                <w:rFonts w:ascii="Lato" w:hAnsi="Lato" w:cstheme="minorHAnsi"/>
                <w:sz w:val="20"/>
              </w:rPr>
              <w:t>.</w:t>
            </w:r>
          </w:p>
          <w:p w14:paraId="2646EB1D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sz w:val="20"/>
              </w:rPr>
            </w:pPr>
          </w:p>
          <w:p w14:paraId="09B6720F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sz w:val="20"/>
              </w:rPr>
            </w:pPr>
          </w:p>
        </w:tc>
      </w:tr>
      <w:tr w:rsidR="006E4A81" w:rsidRPr="0048034A" w14:paraId="12FD3F95" w14:textId="77777777" w:rsidTr="280464D5">
        <w:trPr>
          <w:trHeight w:val="3135"/>
        </w:trPr>
        <w:tc>
          <w:tcPr>
            <w:tcW w:w="2460" w:type="pct"/>
            <w:shd w:val="clear" w:color="auto" w:fill="auto"/>
          </w:tcPr>
          <w:p w14:paraId="514B1D96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bCs/>
                <w:sz w:val="20"/>
              </w:rPr>
            </w:pPr>
          </w:p>
          <w:p w14:paraId="44777E50" w14:textId="77777777" w:rsidR="00AD04D5" w:rsidRDefault="00AD04D5" w:rsidP="00AD04D5">
            <w:pPr>
              <w:spacing w:after="0"/>
              <w:jc w:val="left"/>
              <w:rPr>
                <w:rFonts w:ascii="Lato" w:hAnsi="Lato" w:cstheme="minorHAnsi"/>
                <w:b/>
                <w:bCs/>
                <w:sz w:val="20"/>
              </w:rPr>
            </w:pPr>
          </w:p>
          <w:p w14:paraId="0727AAF5" w14:textId="1F48BC96" w:rsidR="006E4A81" w:rsidRPr="0048034A" w:rsidRDefault="006E4A81" w:rsidP="00AD04D5">
            <w:pPr>
              <w:spacing w:after="0"/>
              <w:jc w:val="left"/>
              <w:rPr>
                <w:rFonts w:ascii="Lato" w:hAnsi="Lato" w:cstheme="minorHAnsi"/>
                <w:b/>
                <w:color w:val="FF0000"/>
                <w:sz w:val="20"/>
              </w:rPr>
            </w:pPr>
            <w:r w:rsidRPr="0048034A">
              <w:rPr>
                <w:rFonts w:ascii="Lato" w:hAnsi="Lato" w:cstheme="minorHAnsi"/>
                <w:b/>
                <w:bCs/>
                <w:sz w:val="20"/>
              </w:rPr>
              <w:t>Cost of Registration of Intellectual Property</w:t>
            </w:r>
          </w:p>
        </w:tc>
        <w:tc>
          <w:tcPr>
            <w:tcW w:w="2540" w:type="pct"/>
            <w:shd w:val="clear" w:color="auto" w:fill="auto"/>
          </w:tcPr>
          <w:p w14:paraId="2E389EBE" w14:textId="77777777" w:rsidR="00AD04D5" w:rsidRDefault="00AD04D5" w:rsidP="00AD04D5">
            <w:pPr>
              <w:spacing w:line="120" w:lineRule="auto"/>
              <w:rPr>
                <w:rFonts w:ascii="Lato" w:hAnsi="Lato" w:cstheme="minorHAnsi"/>
                <w:sz w:val="20"/>
              </w:rPr>
            </w:pPr>
          </w:p>
          <w:p w14:paraId="17D61DB9" w14:textId="02771A4D" w:rsidR="006E4A81" w:rsidRPr="0048034A" w:rsidRDefault="006E4A81" w:rsidP="002F4F51">
            <w:pPr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>If an Attorney-at-Law is used in the registration of Intellectual Property:</w:t>
            </w:r>
          </w:p>
          <w:p w14:paraId="0C3EF5D6" w14:textId="77777777" w:rsidR="006E4A81" w:rsidRPr="0048034A" w:rsidRDefault="006E4A81" w:rsidP="006E4A81">
            <w:pPr>
              <w:pStyle w:val="ListParagraph"/>
              <w:numPr>
                <w:ilvl w:val="0"/>
                <w:numId w:val="43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receipt for costs of application for registration (including searches and other associated costs);</w:t>
            </w:r>
          </w:p>
          <w:p w14:paraId="6669CBFC" w14:textId="77777777" w:rsidR="006E4A81" w:rsidRPr="0048034A" w:rsidRDefault="006E4A81" w:rsidP="006E4A81">
            <w:pPr>
              <w:pStyle w:val="ListParagraph"/>
              <w:numPr>
                <w:ilvl w:val="0"/>
                <w:numId w:val="38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Copy of IP certificate where applicable.</w:t>
            </w:r>
          </w:p>
          <w:p w14:paraId="03C37A10" w14:textId="77777777" w:rsidR="006E4A81" w:rsidRPr="0048034A" w:rsidRDefault="006E4A81" w:rsidP="002F4F51">
            <w:pPr>
              <w:spacing w:after="0"/>
              <w:ind w:left="263"/>
              <w:rPr>
                <w:rFonts w:ascii="Lato" w:hAnsi="Lato" w:cstheme="minorHAnsi"/>
                <w:sz w:val="20"/>
              </w:rPr>
            </w:pPr>
          </w:p>
          <w:p w14:paraId="4F22FA6C" w14:textId="73B7036F" w:rsidR="00AD04D5" w:rsidRDefault="006E4A81" w:rsidP="280464D5">
            <w:pPr>
              <w:spacing w:after="0"/>
              <w:ind w:left="263"/>
              <w:jc w:val="center"/>
              <w:rPr>
                <w:rFonts w:ascii="Lato" w:hAnsi="Lato" w:cstheme="minorBidi"/>
                <w:sz w:val="20"/>
              </w:rPr>
            </w:pPr>
            <w:r w:rsidRPr="280464D5">
              <w:rPr>
                <w:rFonts w:ascii="Lato" w:hAnsi="Lato" w:cstheme="minorBidi"/>
                <w:sz w:val="20"/>
              </w:rPr>
              <w:t>OR</w:t>
            </w:r>
          </w:p>
          <w:p w14:paraId="3C9F8224" w14:textId="3E32C08D" w:rsidR="280464D5" w:rsidRDefault="280464D5" w:rsidP="280464D5">
            <w:pPr>
              <w:spacing w:after="0"/>
              <w:ind w:left="263"/>
              <w:jc w:val="center"/>
              <w:rPr>
                <w:rFonts w:ascii="Lato" w:hAnsi="Lato" w:cstheme="minorBidi"/>
                <w:sz w:val="20"/>
              </w:rPr>
            </w:pPr>
          </w:p>
          <w:p w14:paraId="6CD071E7" w14:textId="4345282C" w:rsidR="006E4A81" w:rsidRPr="0048034A" w:rsidRDefault="006E4A81" w:rsidP="002F4F51">
            <w:pPr>
              <w:rPr>
                <w:rFonts w:ascii="Lato" w:hAnsi="Lato" w:cstheme="minorHAnsi"/>
                <w:sz w:val="20"/>
              </w:rPr>
            </w:pPr>
            <w:r w:rsidRPr="0048034A">
              <w:rPr>
                <w:rFonts w:ascii="Lato" w:hAnsi="Lato" w:cstheme="minorHAnsi"/>
                <w:sz w:val="20"/>
              </w:rPr>
              <w:t>If the Beneficiary registers the Intellectual Property directly at the relevant Intellectual Property Office, without utilising the services of an Attorney-at-Law:</w:t>
            </w:r>
          </w:p>
          <w:p w14:paraId="13AE9698" w14:textId="77777777" w:rsidR="006E4A81" w:rsidRPr="0048034A" w:rsidRDefault="006E4A81" w:rsidP="006E4A81">
            <w:pPr>
              <w:pStyle w:val="ListParagraph"/>
              <w:numPr>
                <w:ilvl w:val="0"/>
                <w:numId w:val="37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Original receipts for costs of application for registration (including searches and other associated costs);</w:t>
            </w:r>
          </w:p>
          <w:p w14:paraId="2BD3F972" w14:textId="77777777" w:rsidR="006E4A81" w:rsidRPr="0048034A" w:rsidRDefault="006E4A81" w:rsidP="006E4A81">
            <w:pPr>
              <w:pStyle w:val="ListParagraph"/>
              <w:numPr>
                <w:ilvl w:val="0"/>
                <w:numId w:val="37"/>
              </w:numPr>
              <w:rPr>
                <w:rFonts w:ascii="Lato" w:hAnsi="Lato" w:cstheme="minorHAnsi"/>
                <w:sz w:val="20"/>
                <w:szCs w:val="20"/>
              </w:rPr>
            </w:pPr>
            <w:r w:rsidRPr="0048034A">
              <w:rPr>
                <w:rFonts w:ascii="Lato" w:hAnsi="Lato" w:cstheme="minorHAnsi"/>
                <w:sz w:val="20"/>
                <w:szCs w:val="20"/>
              </w:rPr>
              <w:t>Copy of IP certificate where applicable.</w:t>
            </w:r>
          </w:p>
          <w:p w14:paraId="7E15550A" w14:textId="77777777" w:rsidR="006E4A81" w:rsidRPr="0048034A" w:rsidRDefault="006E4A81" w:rsidP="002F4F51">
            <w:pPr>
              <w:spacing w:after="0"/>
              <w:ind w:left="263"/>
              <w:rPr>
                <w:rFonts w:ascii="Lato" w:hAnsi="Lato" w:cstheme="minorHAnsi"/>
                <w:b/>
                <w:color w:val="FF0000"/>
                <w:sz w:val="20"/>
              </w:rPr>
            </w:pPr>
          </w:p>
          <w:p w14:paraId="136C5D8B" w14:textId="77777777" w:rsidR="006E4A81" w:rsidRPr="0048034A" w:rsidRDefault="006E4A81" w:rsidP="002F4F51">
            <w:pPr>
              <w:spacing w:after="0"/>
              <w:rPr>
                <w:rFonts w:ascii="Lato" w:hAnsi="Lato" w:cstheme="minorHAnsi"/>
                <w:sz w:val="20"/>
              </w:rPr>
            </w:pPr>
          </w:p>
          <w:p w14:paraId="3F4D492E" w14:textId="77777777" w:rsidR="006E4A81" w:rsidRPr="0048034A" w:rsidRDefault="006E4A81" w:rsidP="002F4F51">
            <w:pPr>
              <w:spacing w:after="0"/>
              <w:ind w:left="263"/>
              <w:rPr>
                <w:rFonts w:ascii="Lato" w:hAnsi="Lato" w:cstheme="minorHAnsi"/>
                <w:b/>
                <w:color w:val="FF0000"/>
                <w:sz w:val="20"/>
              </w:rPr>
            </w:pPr>
          </w:p>
        </w:tc>
      </w:tr>
    </w:tbl>
    <w:p w14:paraId="187CF0C0" w14:textId="77777777" w:rsidR="006E4A81" w:rsidRPr="0048034A" w:rsidRDefault="006E4A81" w:rsidP="006E4A81">
      <w:pPr>
        <w:pStyle w:val="Header"/>
        <w:spacing w:after="0"/>
        <w:jc w:val="center"/>
        <w:rPr>
          <w:rFonts w:ascii="Lato" w:hAnsi="Lato" w:cstheme="minorHAnsi"/>
          <w:b/>
          <w:color w:val="FF0000"/>
          <w:sz w:val="20"/>
        </w:rPr>
      </w:pPr>
    </w:p>
    <w:p w14:paraId="0C2CC361" w14:textId="77777777" w:rsidR="006E4A81" w:rsidRPr="0048034A" w:rsidRDefault="006E4A81" w:rsidP="006E4A81">
      <w:pPr>
        <w:rPr>
          <w:rFonts w:ascii="Lato" w:hAnsi="Lato" w:cstheme="minorHAnsi"/>
          <w:sz w:val="20"/>
        </w:rPr>
      </w:pPr>
    </w:p>
    <w:p w14:paraId="2C501A9C" w14:textId="77777777" w:rsidR="00E25B73" w:rsidRPr="00AB4E17" w:rsidRDefault="00E25B73" w:rsidP="006502C3">
      <w:pPr>
        <w:pStyle w:val="Header"/>
        <w:spacing w:after="0"/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sectPr w:rsidR="00E25B73" w:rsidRPr="00AB4E17" w:rsidSect="00232445">
      <w:headerReference w:type="default" r:id="rId20"/>
      <w:pgSz w:w="12240" w:h="15840" w:code="1"/>
      <w:pgMar w:top="1022" w:right="1411" w:bottom="1022" w:left="1411" w:header="562" w:footer="10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DEC1" w14:textId="77777777" w:rsidR="000F544A" w:rsidRDefault="000F544A">
      <w:r>
        <w:separator/>
      </w:r>
    </w:p>
  </w:endnote>
  <w:endnote w:type="continuationSeparator" w:id="0">
    <w:p w14:paraId="789EAE0E" w14:textId="77777777" w:rsidR="000F544A" w:rsidRDefault="000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05E7" w14:textId="77777777" w:rsidR="00121F66" w:rsidRDefault="00BC7154" w:rsidP="00AB30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1F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684E61" w14:textId="77777777" w:rsidR="00121F66" w:rsidRDefault="0012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BECFE" w14:textId="77777777" w:rsidR="00121F66" w:rsidRDefault="00BC7154" w:rsidP="00AB30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1F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4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4FB698" w14:textId="77777777" w:rsidR="00121F66" w:rsidRPr="00210618" w:rsidRDefault="00BB5AAF" w:rsidP="00706985">
    <w:pPr>
      <w:pStyle w:val="Footer"/>
      <w:rPr>
        <w:rFonts w:cs="Arial"/>
        <w:sz w:val="18"/>
        <w:szCs w:val="18"/>
        <w:lang w:val="fr-BE"/>
      </w:rPr>
    </w:pPr>
    <w:r>
      <w:rPr>
        <w:rFonts w:cs="Arial"/>
        <w:sz w:val="18"/>
        <w:szCs w:val="18"/>
        <w:lang w:val="fr-BE"/>
      </w:rPr>
      <w:t xml:space="preserve">June </w:t>
    </w:r>
    <w:r w:rsidR="00343DFC">
      <w:rPr>
        <w:rFonts w:cs="Arial"/>
        <w:sz w:val="18"/>
        <w:szCs w:val="18"/>
        <w:lang w:val="fr-BE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4685" w14:textId="77777777" w:rsidR="00121F66" w:rsidRDefault="00121F66" w:rsidP="0072068B">
    <w:pPr>
      <w:pStyle w:val="Footer"/>
      <w:rPr>
        <w:b/>
        <w:szCs w:val="16"/>
        <w:lang w:val="fr-BE"/>
      </w:rPr>
    </w:pPr>
  </w:p>
  <w:p w14:paraId="52E11ABB" w14:textId="77777777" w:rsidR="00121F66" w:rsidRDefault="00121F66" w:rsidP="0072068B">
    <w:pPr>
      <w:pStyle w:val="Footer"/>
      <w:rPr>
        <w:b/>
        <w:szCs w:val="16"/>
        <w:lang w:val="fr-BE"/>
      </w:rPr>
    </w:pPr>
  </w:p>
  <w:p w14:paraId="20CB5D8A" w14:textId="77777777" w:rsidR="00121F66" w:rsidRDefault="00121F66" w:rsidP="0072068B">
    <w:pPr>
      <w:pStyle w:val="Footer"/>
      <w:rPr>
        <w:b/>
        <w:szCs w:val="16"/>
        <w:lang w:val="fr-BE"/>
      </w:rPr>
    </w:pPr>
  </w:p>
  <w:p w14:paraId="34D0364C" w14:textId="77777777" w:rsidR="00121F66" w:rsidRPr="00210618" w:rsidRDefault="00121F66" w:rsidP="0072068B">
    <w:pPr>
      <w:pStyle w:val="Footer"/>
      <w:rPr>
        <w:rStyle w:val="PageNumber"/>
        <w:rFonts w:cs="Arial"/>
        <w:sz w:val="18"/>
        <w:szCs w:val="18"/>
        <w:lang w:val="fr-BE"/>
      </w:rPr>
    </w:pPr>
    <w:r>
      <w:rPr>
        <w:rStyle w:val="PageNumber"/>
        <w:rFonts w:cs="Arial"/>
        <w:b/>
        <w:sz w:val="18"/>
        <w:szCs w:val="18"/>
        <w:lang w:val="fr-BE"/>
      </w:rPr>
      <w:t>J</w:t>
    </w:r>
    <w:r w:rsidRPr="00210618">
      <w:rPr>
        <w:rStyle w:val="PageNumber"/>
        <w:rFonts w:cs="Arial"/>
        <w:b/>
        <w:sz w:val="18"/>
        <w:szCs w:val="18"/>
        <w:lang w:val="fr-BE"/>
      </w:rPr>
      <w:t>ULY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BCE56" w14:textId="77777777" w:rsidR="000F544A" w:rsidRDefault="000F544A">
      <w:r>
        <w:separator/>
      </w:r>
    </w:p>
  </w:footnote>
  <w:footnote w:type="continuationSeparator" w:id="0">
    <w:p w14:paraId="3571954E" w14:textId="77777777" w:rsidR="000F544A" w:rsidRDefault="000F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4289" w14:textId="77777777" w:rsidR="00121F66" w:rsidRDefault="00121F66">
    <w:pPr>
      <w:pStyle w:val="Header"/>
      <w:spacing w:after="120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B44E" w14:textId="77777777" w:rsidR="00121F66" w:rsidRPr="0039364E" w:rsidRDefault="00121F66" w:rsidP="0039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FEF46D30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89"/>
    <w:multiLevelType w:val="multilevel"/>
    <w:tmpl w:val="5664BD6E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pStyle w:val="Heading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073158"/>
    <w:multiLevelType w:val="hybridMultilevel"/>
    <w:tmpl w:val="BB5E7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E5353"/>
    <w:multiLevelType w:val="hybridMultilevel"/>
    <w:tmpl w:val="CA7EE6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8C5633"/>
    <w:multiLevelType w:val="hybridMultilevel"/>
    <w:tmpl w:val="6F0E0F6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7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8" w15:restartNumberingAfterBreak="0">
    <w:nsid w:val="162537AF"/>
    <w:multiLevelType w:val="hybridMultilevel"/>
    <w:tmpl w:val="F404F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90D15"/>
    <w:multiLevelType w:val="hybridMultilevel"/>
    <w:tmpl w:val="425ADDA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1" w15:restartNumberingAfterBreak="0">
    <w:nsid w:val="242D11E9"/>
    <w:multiLevelType w:val="hybridMultilevel"/>
    <w:tmpl w:val="B54482E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3" w15:restartNumberingAfterBreak="0">
    <w:nsid w:val="2C8F16EE"/>
    <w:multiLevelType w:val="hybridMultilevel"/>
    <w:tmpl w:val="E884D526"/>
    <w:lvl w:ilvl="0" w:tplc="A0B27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55E"/>
    <w:multiLevelType w:val="hybridMultilevel"/>
    <w:tmpl w:val="AEFC7C34"/>
    <w:lvl w:ilvl="0" w:tplc="2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30A6C8E">
      <w:numFmt w:val="bullet"/>
      <w:lvlText w:val="–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2" w:tplc="2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18A44B0"/>
    <w:multiLevelType w:val="hybridMultilevel"/>
    <w:tmpl w:val="32622A0A"/>
    <w:lvl w:ilvl="0" w:tplc="4E58E8E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D2F82"/>
    <w:multiLevelType w:val="hybridMultilevel"/>
    <w:tmpl w:val="660899B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905D4"/>
    <w:multiLevelType w:val="hybridMultilevel"/>
    <w:tmpl w:val="8D009F2A"/>
    <w:lvl w:ilvl="0" w:tplc="2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8240F"/>
    <w:multiLevelType w:val="hybridMultilevel"/>
    <w:tmpl w:val="F53CAEA8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21E74"/>
    <w:multiLevelType w:val="hybridMultilevel"/>
    <w:tmpl w:val="0BF4F0C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69CE6C0">
      <w:start w:val="3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730C4"/>
    <w:multiLevelType w:val="hybridMultilevel"/>
    <w:tmpl w:val="456C96DE"/>
    <w:lvl w:ilvl="0" w:tplc="607499C6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  <w:lvl w:ilvl="1" w:tplc="B0B00050">
      <w:numFmt w:val="decimal"/>
      <w:lvlText w:val=""/>
      <w:lvlJc w:val="left"/>
    </w:lvl>
    <w:lvl w:ilvl="2" w:tplc="7794C6D8">
      <w:numFmt w:val="decimal"/>
      <w:lvlText w:val=""/>
      <w:lvlJc w:val="left"/>
    </w:lvl>
    <w:lvl w:ilvl="3" w:tplc="BFC0B522">
      <w:numFmt w:val="decimal"/>
      <w:lvlText w:val=""/>
      <w:lvlJc w:val="left"/>
    </w:lvl>
    <w:lvl w:ilvl="4" w:tplc="4B1A9DF4">
      <w:numFmt w:val="decimal"/>
      <w:lvlText w:val=""/>
      <w:lvlJc w:val="left"/>
    </w:lvl>
    <w:lvl w:ilvl="5" w:tplc="2F6CB776">
      <w:numFmt w:val="decimal"/>
      <w:lvlText w:val=""/>
      <w:lvlJc w:val="left"/>
    </w:lvl>
    <w:lvl w:ilvl="6" w:tplc="9D94C7C0">
      <w:numFmt w:val="decimal"/>
      <w:lvlText w:val=""/>
      <w:lvlJc w:val="left"/>
    </w:lvl>
    <w:lvl w:ilvl="7" w:tplc="9320C072">
      <w:numFmt w:val="decimal"/>
      <w:lvlText w:val=""/>
      <w:lvlJc w:val="left"/>
    </w:lvl>
    <w:lvl w:ilvl="8" w:tplc="619C0988">
      <w:numFmt w:val="decimal"/>
      <w:lvlText w:val=""/>
      <w:lvlJc w:val="left"/>
    </w:lvl>
  </w:abstractNum>
  <w:abstractNum w:abstractNumId="21" w15:restartNumberingAfterBreak="0">
    <w:nsid w:val="3F596942"/>
    <w:multiLevelType w:val="hybridMultilevel"/>
    <w:tmpl w:val="3CC49836"/>
    <w:lvl w:ilvl="0" w:tplc="24090019">
      <w:start w:val="1"/>
      <w:numFmt w:val="lowerLetter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506A9"/>
    <w:multiLevelType w:val="hybridMultilevel"/>
    <w:tmpl w:val="CB60C96A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415E7"/>
    <w:multiLevelType w:val="hybridMultilevel"/>
    <w:tmpl w:val="92100ADA"/>
    <w:lvl w:ilvl="0" w:tplc="38E6215E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 w:tplc="724683E8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 w:tplc="033086FC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 w:tplc="F25EA032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 w:tplc="0C465CA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2C869C0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0D1E760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BBF42C1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97AA45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5481EA4"/>
    <w:multiLevelType w:val="hybridMultilevel"/>
    <w:tmpl w:val="28525E6E"/>
    <w:lvl w:ilvl="0" w:tplc="0302E3EE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 w:tplc="B4049A8A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 w:tplc="1C46F02C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 w:tplc="762E2256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 w:tplc="8AB0FEC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A8811B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41DE65A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85466A4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3F14492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hybridMultilevel"/>
    <w:tmpl w:val="6AEE9BA4"/>
    <w:lvl w:ilvl="0" w:tplc="8F0898B2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 w:tplc="6056316E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 w:tplc="914EF5C8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 w:tplc="BBDED3C2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 w:tplc="6A8E64A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9C2F88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5C6820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8044A3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A668795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71DD3"/>
    <w:multiLevelType w:val="hybridMultilevel"/>
    <w:tmpl w:val="5978AE92"/>
    <w:lvl w:ilvl="0" w:tplc="A2F4E034">
      <w:start w:val="1"/>
      <w:numFmt w:val="decimal"/>
      <w:lvlText w:val="%1."/>
      <w:lvlJc w:val="left"/>
      <w:pPr>
        <w:ind w:left="4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860AAB"/>
    <w:multiLevelType w:val="hybridMultilevel"/>
    <w:tmpl w:val="E8744BD2"/>
    <w:lvl w:ilvl="0" w:tplc="AE70A1AC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 w:tplc="CC08D66E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 w:tplc="E16A218A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 w:tplc="F94C64E2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 w:tplc="BD42173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6CA841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088E84F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B46503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319229E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C1E50E8"/>
    <w:multiLevelType w:val="hybridMultilevel"/>
    <w:tmpl w:val="EC6CAFFE"/>
    <w:lvl w:ilvl="0" w:tplc="FFFFFFFF">
      <w:start w:val="1"/>
      <w:numFmt w:val="lowerRoman"/>
      <w:lvlText w:val="%1."/>
      <w:lvlJc w:val="right"/>
      <w:pPr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E7A6A27"/>
    <w:multiLevelType w:val="hybridMultilevel"/>
    <w:tmpl w:val="688E8BE8"/>
    <w:lvl w:ilvl="0" w:tplc="2409001B">
      <w:start w:val="1"/>
      <w:numFmt w:val="lowerRoman"/>
      <w:lvlText w:val="%1."/>
      <w:lvlJc w:val="right"/>
      <w:pPr>
        <w:ind w:left="2160" w:hanging="360"/>
      </w:pPr>
    </w:lvl>
    <w:lvl w:ilvl="1" w:tplc="24090019">
      <w:start w:val="1"/>
      <w:numFmt w:val="lowerLetter"/>
      <w:lvlText w:val="%2."/>
      <w:lvlJc w:val="left"/>
      <w:pPr>
        <w:ind w:left="2880" w:hanging="360"/>
      </w:pPr>
    </w:lvl>
    <w:lvl w:ilvl="2" w:tplc="2409001B" w:tentative="1">
      <w:start w:val="1"/>
      <w:numFmt w:val="lowerRoman"/>
      <w:lvlText w:val="%3."/>
      <w:lvlJc w:val="right"/>
      <w:pPr>
        <w:ind w:left="3600" w:hanging="180"/>
      </w:pPr>
    </w:lvl>
    <w:lvl w:ilvl="3" w:tplc="2409000F" w:tentative="1">
      <w:start w:val="1"/>
      <w:numFmt w:val="decimal"/>
      <w:lvlText w:val="%4."/>
      <w:lvlJc w:val="left"/>
      <w:pPr>
        <w:ind w:left="4320" w:hanging="360"/>
      </w:pPr>
    </w:lvl>
    <w:lvl w:ilvl="4" w:tplc="24090019" w:tentative="1">
      <w:start w:val="1"/>
      <w:numFmt w:val="lowerLetter"/>
      <w:lvlText w:val="%5."/>
      <w:lvlJc w:val="left"/>
      <w:pPr>
        <w:ind w:left="5040" w:hanging="360"/>
      </w:pPr>
    </w:lvl>
    <w:lvl w:ilvl="5" w:tplc="2409001B" w:tentative="1">
      <w:start w:val="1"/>
      <w:numFmt w:val="lowerRoman"/>
      <w:lvlText w:val="%6."/>
      <w:lvlJc w:val="right"/>
      <w:pPr>
        <w:ind w:left="5760" w:hanging="180"/>
      </w:pPr>
    </w:lvl>
    <w:lvl w:ilvl="6" w:tplc="2409000F" w:tentative="1">
      <w:start w:val="1"/>
      <w:numFmt w:val="decimal"/>
      <w:lvlText w:val="%7."/>
      <w:lvlJc w:val="left"/>
      <w:pPr>
        <w:ind w:left="6480" w:hanging="360"/>
      </w:pPr>
    </w:lvl>
    <w:lvl w:ilvl="7" w:tplc="24090019" w:tentative="1">
      <w:start w:val="1"/>
      <w:numFmt w:val="lowerLetter"/>
      <w:lvlText w:val="%8."/>
      <w:lvlJc w:val="left"/>
      <w:pPr>
        <w:ind w:left="7200" w:hanging="360"/>
      </w:pPr>
    </w:lvl>
    <w:lvl w:ilvl="8" w:tplc="2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EF00622"/>
    <w:multiLevelType w:val="multilevel"/>
    <w:tmpl w:val="4A1C842E"/>
    <w:lvl w:ilvl="0">
      <w:start w:val="1"/>
      <w:numFmt w:val="decimal"/>
      <w:pStyle w:val="ListNumber5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54CC662C"/>
    <w:multiLevelType w:val="hybridMultilevel"/>
    <w:tmpl w:val="EC8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F2B1E"/>
    <w:multiLevelType w:val="hybridMultilevel"/>
    <w:tmpl w:val="A4D066B6"/>
    <w:lvl w:ilvl="0" w:tplc="CEC4B5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A7057"/>
    <w:multiLevelType w:val="hybridMultilevel"/>
    <w:tmpl w:val="3282030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B5C67"/>
    <w:multiLevelType w:val="hybridMultilevel"/>
    <w:tmpl w:val="40D2097A"/>
    <w:lvl w:ilvl="0" w:tplc="BEE4E08C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 w:tplc="F9608668">
      <w:numFmt w:val="decimal"/>
      <w:lvlText w:val=""/>
      <w:lvlJc w:val="left"/>
    </w:lvl>
    <w:lvl w:ilvl="2" w:tplc="C4CC590A">
      <w:numFmt w:val="decimal"/>
      <w:lvlText w:val=""/>
      <w:lvlJc w:val="left"/>
    </w:lvl>
    <w:lvl w:ilvl="3" w:tplc="540851B4">
      <w:numFmt w:val="decimal"/>
      <w:lvlText w:val=""/>
      <w:lvlJc w:val="left"/>
    </w:lvl>
    <w:lvl w:ilvl="4" w:tplc="DA988E3A">
      <w:numFmt w:val="decimal"/>
      <w:lvlText w:val=""/>
      <w:lvlJc w:val="left"/>
    </w:lvl>
    <w:lvl w:ilvl="5" w:tplc="CD0858FA">
      <w:numFmt w:val="decimal"/>
      <w:lvlText w:val=""/>
      <w:lvlJc w:val="left"/>
    </w:lvl>
    <w:lvl w:ilvl="6" w:tplc="E33E616E">
      <w:numFmt w:val="decimal"/>
      <w:lvlText w:val=""/>
      <w:lvlJc w:val="left"/>
    </w:lvl>
    <w:lvl w:ilvl="7" w:tplc="2626E37A">
      <w:numFmt w:val="decimal"/>
      <w:lvlText w:val=""/>
      <w:lvlJc w:val="left"/>
    </w:lvl>
    <w:lvl w:ilvl="8" w:tplc="496659EC">
      <w:numFmt w:val="decimal"/>
      <w:lvlText w:val=""/>
      <w:lvlJc w:val="left"/>
    </w:lvl>
  </w:abstractNum>
  <w:abstractNum w:abstractNumId="36" w15:restartNumberingAfterBreak="0">
    <w:nsid w:val="668A10F7"/>
    <w:multiLevelType w:val="hybridMultilevel"/>
    <w:tmpl w:val="BD783356"/>
    <w:lvl w:ilvl="0" w:tplc="36F49F46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  <w:lvl w:ilvl="1" w:tplc="B30A23E6">
      <w:numFmt w:val="decimal"/>
      <w:lvlText w:val=""/>
      <w:lvlJc w:val="left"/>
    </w:lvl>
    <w:lvl w:ilvl="2" w:tplc="7E3A0E8E">
      <w:numFmt w:val="decimal"/>
      <w:lvlText w:val=""/>
      <w:lvlJc w:val="left"/>
    </w:lvl>
    <w:lvl w:ilvl="3" w:tplc="D6005ADC">
      <w:numFmt w:val="decimal"/>
      <w:lvlText w:val=""/>
      <w:lvlJc w:val="left"/>
    </w:lvl>
    <w:lvl w:ilvl="4" w:tplc="00DC497E">
      <w:numFmt w:val="decimal"/>
      <w:lvlText w:val=""/>
      <w:lvlJc w:val="left"/>
    </w:lvl>
    <w:lvl w:ilvl="5" w:tplc="CDB41EA0">
      <w:numFmt w:val="decimal"/>
      <w:lvlText w:val=""/>
      <w:lvlJc w:val="left"/>
    </w:lvl>
    <w:lvl w:ilvl="6" w:tplc="2BACEB90">
      <w:numFmt w:val="decimal"/>
      <w:lvlText w:val=""/>
      <w:lvlJc w:val="left"/>
    </w:lvl>
    <w:lvl w:ilvl="7" w:tplc="7C623D10">
      <w:numFmt w:val="decimal"/>
      <w:lvlText w:val=""/>
      <w:lvlJc w:val="left"/>
    </w:lvl>
    <w:lvl w:ilvl="8" w:tplc="FC52787C">
      <w:numFmt w:val="decimal"/>
      <w:lvlText w:val=""/>
      <w:lvlJc w:val="left"/>
    </w:lvl>
  </w:abstractNum>
  <w:abstractNum w:abstractNumId="37" w15:restartNumberingAfterBreak="0">
    <w:nsid w:val="67671EEF"/>
    <w:multiLevelType w:val="hybridMultilevel"/>
    <w:tmpl w:val="249CEA72"/>
    <w:lvl w:ilvl="0" w:tplc="9F0C3C22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  <w:lvl w:ilvl="1" w:tplc="35E62850">
      <w:numFmt w:val="decimal"/>
      <w:lvlText w:val=""/>
      <w:lvlJc w:val="left"/>
    </w:lvl>
    <w:lvl w:ilvl="2" w:tplc="EC96BBA6">
      <w:numFmt w:val="decimal"/>
      <w:lvlText w:val=""/>
      <w:lvlJc w:val="left"/>
    </w:lvl>
    <w:lvl w:ilvl="3" w:tplc="86E6CD18">
      <w:numFmt w:val="decimal"/>
      <w:lvlText w:val=""/>
      <w:lvlJc w:val="left"/>
    </w:lvl>
    <w:lvl w:ilvl="4" w:tplc="C95C4766">
      <w:numFmt w:val="decimal"/>
      <w:lvlText w:val=""/>
      <w:lvlJc w:val="left"/>
    </w:lvl>
    <w:lvl w:ilvl="5" w:tplc="A0D82902">
      <w:numFmt w:val="decimal"/>
      <w:lvlText w:val=""/>
      <w:lvlJc w:val="left"/>
    </w:lvl>
    <w:lvl w:ilvl="6" w:tplc="A8FE9DFA">
      <w:numFmt w:val="decimal"/>
      <w:lvlText w:val=""/>
      <w:lvlJc w:val="left"/>
    </w:lvl>
    <w:lvl w:ilvl="7" w:tplc="2C761336">
      <w:numFmt w:val="decimal"/>
      <w:lvlText w:val=""/>
      <w:lvlJc w:val="left"/>
    </w:lvl>
    <w:lvl w:ilvl="8" w:tplc="7E0865AE">
      <w:numFmt w:val="decimal"/>
      <w:lvlText w:val=""/>
      <w:lvlJc w:val="left"/>
    </w:lvl>
  </w:abstractNum>
  <w:abstractNum w:abstractNumId="38" w15:restartNumberingAfterBreak="0">
    <w:nsid w:val="684B412E"/>
    <w:multiLevelType w:val="hybridMultilevel"/>
    <w:tmpl w:val="7A709B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218A2"/>
    <w:multiLevelType w:val="hybridMultilevel"/>
    <w:tmpl w:val="59161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5C21E3"/>
    <w:multiLevelType w:val="multi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2304D7"/>
    <w:multiLevelType w:val="hybridMultilevel"/>
    <w:tmpl w:val="9DE2758E"/>
    <w:lvl w:ilvl="0" w:tplc="ECCE2D70">
      <w:start w:val="1"/>
      <w:numFmt w:val="decimal"/>
      <w:lvlText w:val="(%1)"/>
      <w:lvlJc w:val="left"/>
      <w:pPr>
        <w:tabs>
          <w:tab w:val="num" w:pos="1911"/>
        </w:tabs>
        <w:ind w:left="1911" w:hanging="709"/>
      </w:pPr>
    </w:lvl>
    <w:lvl w:ilvl="1" w:tplc="702E2D00">
      <w:start w:val="1"/>
      <w:numFmt w:val="lowerLetter"/>
      <w:lvlText w:val="(%2)"/>
      <w:lvlJc w:val="left"/>
      <w:pPr>
        <w:tabs>
          <w:tab w:val="num" w:pos="2619"/>
        </w:tabs>
        <w:ind w:left="2619" w:hanging="708"/>
      </w:pPr>
    </w:lvl>
    <w:lvl w:ilvl="2" w:tplc="A9B28778">
      <w:start w:val="1"/>
      <w:numFmt w:val="bullet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 w:tplc="9448FDEC">
      <w:start w:val="1"/>
      <w:numFmt w:val="bullet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 w:tplc="D78495D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635C146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07C61D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774D96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E732126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B566404"/>
    <w:multiLevelType w:val="hybridMultilevel"/>
    <w:tmpl w:val="6CCA13F4"/>
    <w:lvl w:ilvl="0" w:tplc="2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D959EF"/>
    <w:multiLevelType w:val="hybridMultilevel"/>
    <w:tmpl w:val="C14C1A68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A1157"/>
    <w:multiLevelType w:val="hybridMultilevel"/>
    <w:tmpl w:val="469E9C0C"/>
    <w:lvl w:ilvl="0" w:tplc="F84AEB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31"/>
  </w:num>
  <w:num w:numId="5">
    <w:abstractNumId w:val="20"/>
  </w:num>
  <w:num w:numId="6">
    <w:abstractNumId w:val="12"/>
  </w:num>
  <w:num w:numId="7">
    <w:abstractNumId w:val="7"/>
  </w:num>
  <w:num w:numId="8">
    <w:abstractNumId w:val="6"/>
  </w:num>
  <w:num w:numId="9">
    <w:abstractNumId w:val="35"/>
  </w:num>
  <w:num w:numId="10">
    <w:abstractNumId w:val="37"/>
  </w:num>
  <w:num w:numId="11">
    <w:abstractNumId w:val="36"/>
  </w:num>
  <w:num w:numId="12">
    <w:abstractNumId w:val="40"/>
  </w:num>
  <w:num w:numId="13">
    <w:abstractNumId w:val="10"/>
  </w:num>
  <w:num w:numId="14">
    <w:abstractNumId w:val="23"/>
  </w:num>
  <w:num w:numId="15">
    <w:abstractNumId w:val="25"/>
  </w:num>
  <w:num w:numId="16">
    <w:abstractNumId w:val="24"/>
  </w:num>
  <w:num w:numId="17">
    <w:abstractNumId w:val="2"/>
  </w:num>
  <w:num w:numId="18">
    <w:abstractNumId w:val="27"/>
  </w:num>
  <w:num w:numId="19">
    <w:abstractNumId w:val="15"/>
  </w:num>
  <w:num w:numId="20">
    <w:abstractNumId w:val="14"/>
  </w:num>
  <w:num w:numId="21">
    <w:abstractNumId w:val="5"/>
  </w:num>
  <w:num w:numId="22">
    <w:abstractNumId w:val="13"/>
  </w:num>
  <w:num w:numId="23">
    <w:abstractNumId w:val="22"/>
  </w:num>
  <w:num w:numId="24">
    <w:abstractNumId w:val="19"/>
  </w:num>
  <w:num w:numId="25">
    <w:abstractNumId w:val="28"/>
  </w:num>
  <w:num w:numId="26">
    <w:abstractNumId w:val="9"/>
  </w:num>
  <w:num w:numId="27">
    <w:abstractNumId w:val="18"/>
  </w:num>
  <w:num w:numId="28">
    <w:abstractNumId w:val="21"/>
  </w:num>
  <w:num w:numId="29">
    <w:abstractNumId w:val="26"/>
  </w:num>
  <w:num w:numId="30">
    <w:abstractNumId w:val="33"/>
  </w:num>
  <w:num w:numId="31">
    <w:abstractNumId w:val="10"/>
  </w:num>
  <w:num w:numId="32">
    <w:abstractNumId w:val="10"/>
  </w:num>
  <w:num w:numId="33">
    <w:abstractNumId w:val="10"/>
  </w:num>
  <w:num w:numId="34">
    <w:abstractNumId w:val="4"/>
  </w:num>
  <w:num w:numId="35">
    <w:abstractNumId w:val="29"/>
  </w:num>
  <w:num w:numId="36">
    <w:abstractNumId w:val="17"/>
  </w:num>
  <w:num w:numId="37">
    <w:abstractNumId w:val="43"/>
  </w:num>
  <w:num w:numId="38">
    <w:abstractNumId w:val="34"/>
  </w:num>
  <w:num w:numId="39">
    <w:abstractNumId w:val="41"/>
  </w:num>
  <w:num w:numId="40">
    <w:abstractNumId w:val="42"/>
  </w:num>
  <w:num w:numId="41">
    <w:abstractNumId w:val="10"/>
  </w:num>
  <w:num w:numId="42">
    <w:abstractNumId w:val="44"/>
  </w:num>
  <w:num w:numId="43">
    <w:abstractNumId w:val="11"/>
  </w:num>
  <w:num w:numId="44">
    <w:abstractNumId w:val="16"/>
  </w:num>
  <w:num w:numId="45">
    <w:abstractNumId w:val="3"/>
  </w:num>
  <w:num w:numId="46">
    <w:abstractNumId w:val="8"/>
  </w:num>
  <w:num w:numId="47">
    <w:abstractNumId w:val="39"/>
  </w:num>
  <w:num w:numId="48">
    <w:abstractNumId w:val="32"/>
  </w:num>
  <w:num w:numId="4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urolookDoctype" w:val="NOT"/>
    <w:docVar w:name="EurolookLanguage" w:val="1036"/>
    <w:docVar w:name="EurolookVersion" w:val="3.9"/>
    <w:docVar w:name="LW_DocType" w:val="NOT"/>
  </w:docVars>
  <w:rsids>
    <w:rsidRoot w:val="00580706"/>
    <w:rsid w:val="00001C8B"/>
    <w:rsid w:val="000068F6"/>
    <w:rsid w:val="0001250D"/>
    <w:rsid w:val="00014ABA"/>
    <w:rsid w:val="00016EFC"/>
    <w:rsid w:val="00021C43"/>
    <w:rsid w:val="00026A8A"/>
    <w:rsid w:val="00027844"/>
    <w:rsid w:val="00034BBC"/>
    <w:rsid w:val="000516D0"/>
    <w:rsid w:val="00057C45"/>
    <w:rsid w:val="00060957"/>
    <w:rsid w:val="00063520"/>
    <w:rsid w:val="00067987"/>
    <w:rsid w:val="0007108A"/>
    <w:rsid w:val="00071120"/>
    <w:rsid w:val="00074A24"/>
    <w:rsid w:val="00074C4A"/>
    <w:rsid w:val="00074C57"/>
    <w:rsid w:val="000860F3"/>
    <w:rsid w:val="00090D52"/>
    <w:rsid w:val="000A038B"/>
    <w:rsid w:val="000A2BA6"/>
    <w:rsid w:val="000A3DF0"/>
    <w:rsid w:val="000A4CB3"/>
    <w:rsid w:val="000A6DA8"/>
    <w:rsid w:val="000C70E6"/>
    <w:rsid w:val="000D69E7"/>
    <w:rsid w:val="000E0C61"/>
    <w:rsid w:val="000E177F"/>
    <w:rsid w:val="000E6CB2"/>
    <w:rsid w:val="000F21FB"/>
    <w:rsid w:val="000F544A"/>
    <w:rsid w:val="000F716A"/>
    <w:rsid w:val="00102494"/>
    <w:rsid w:val="001045A0"/>
    <w:rsid w:val="00107E3C"/>
    <w:rsid w:val="001100EA"/>
    <w:rsid w:val="001210A9"/>
    <w:rsid w:val="00121F66"/>
    <w:rsid w:val="00122ECD"/>
    <w:rsid w:val="00127DCB"/>
    <w:rsid w:val="001309D3"/>
    <w:rsid w:val="001524F3"/>
    <w:rsid w:val="00156A00"/>
    <w:rsid w:val="00164B5D"/>
    <w:rsid w:val="00165F0E"/>
    <w:rsid w:val="001712C2"/>
    <w:rsid w:val="00180C88"/>
    <w:rsid w:val="00191F4A"/>
    <w:rsid w:val="001952F9"/>
    <w:rsid w:val="001B0F1C"/>
    <w:rsid w:val="001B36A8"/>
    <w:rsid w:val="001B390C"/>
    <w:rsid w:val="001B3CDC"/>
    <w:rsid w:val="001B7744"/>
    <w:rsid w:val="001E1FC1"/>
    <w:rsid w:val="001E32E1"/>
    <w:rsid w:val="001E407D"/>
    <w:rsid w:val="001F4707"/>
    <w:rsid w:val="001F511A"/>
    <w:rsid w:val="001F6302"/>
    <w:rsid w:val="00205549"/>
    <w:rsid w:val="00210618"/>
    <w:rsid w:val="00211FC1"/>
    <w:rsid w:val="002142BB"/>
    <w:rsid w:val="002201C6"/>
    <w:rsid w:val="002230A9"/>
    <w:rsid w:val="0022320F"/>
    <w:rsid w:val="00225E66"/>
    <w:rsid w:val="00232445"/>
    <w:rsid w:val="002336F3"/>
    <w:rsid w:val="00240CE2"/>
    <w:rsid w:val="00242921"/>
    <w:rsid w:val="00245862"/>
    <w:rsid w:val="002572E1"/>
    <w:rsid w:val="00266568"/>
    <w:rsid w:val="0027653B"/>
    <w:rsid w:val="00282257"/>
    <w:rsid w:val="00292444"/>
    <w:rsid w:val="00293461"/>
    <w:rsid w:val="00297DCB"/>
    <w:rsid w:val="002A1E7E"/>
    <w:rsid w:val="002A4F53"/>
    <w:rsid w:val="002A578F"/>
    <w:rsid w:val="002C047D"/>
    <w:rsid w:val="002C7B83"/>
    <w:rsid w:val="002D6C50"/>
    <w:rsid w:val="002E2F5E"/>
    <w:rsid w:val="002E492C"/>
    <w:rsid w:val="002E6554"/>
    <w:rsid w:val="002F1629"/>
    <w:rsid w:val="002F640E"/>
    <w:rsid w:val="002F7690"/>
    <w:rsid w:val="00300E2F"/>
    <w:rsid w:val="00301D01"/>
    <w:rsid w:val="003041FB"/>
    <w:rsid w:val="00304D90"/>
    <w:rsid w:val="00306D63"/>
    <w:rsid w:val="00313877"/>
    <w:rsid w:val="00313FD2"/>
    <w:rsid w:val="00320B78"/>
    <w:rsid w:val="00321989"/>
    <w:rsid w:val="003329FD"/>
    <w:rsid w:val="003405FF"/>
    <w:rsid w:val="00342484"/>
    <w:rsid w:val="0034299C"/>
    <w:rsid w:val="00343DFC"/>
    <w:rsid w:val="00346AE2"/>
    <w:rsid w:val="003475B3"/>
    <w:rsid w:val="00376823"/>
    <w:rsid w:val="00376AC6"/>
    <w:rsid w:val="00380678"/>
    <w:rsid w:val="003820C1"/>
    <w:rsid w:val="00386DE0"/>
    <w:rsid w:val="0039364E"/>
    <w:rsid w:val="00393DAF"/>
    <w:rsid w:val="00393DB1"/>
    <w:rsid w:val="0039429C"/>
    <w:rsid w:val="003B2973"/>
    <w:rsid w:val="003C7D65"/>
    <w:rsid w:val="003D2594"/>
    <w:rsid w:val="003D2AE9"/>
    <w:rsid w:val="003D38CA"/>
    <w:rsid w:val="003E249F"/>
    <w:rsid w:val="003E4C99"/>
    <w:rsid w:val="003E5A04"/>
    <w:rsid w:val="003F384D"/>
    <w:rsid w:val="003F386F"/>
    <w:rsid w:val="00401D89"/>
    <w:rsid w:val="00405D18"/>
    <w:rsid w:val="00420245"/>
    <w:rsid w:val="00425F4A"/>
    <w:rsid w:val="00427B4C"/>
    <w:rsid w:val="00431B4F"/>
    <w:rsid w:val="00443761"/>
    <w:rsid w:val="0045052F"/>
    <w:rsid w:val="004514DC"/>
    <w:rsid w:val="004528CB"/>
    <w:rsid w:val="0045360A"/>
    <w:rsid w:val="00453F99"/>
    <w:rsid w:val="00456552"/>
    <w:rsid w:val="00464718"/>
    <w:rsid w:val="00471DF8"/>
    <w:rsid w:val="0048034A"/>
    <w:rsid w:val="00493C72"/>
    <w:rsid w:val="00493F15"/>
    <w:rsid w:val="00495513"/>
    <w:rsid w:val="00495577"/>
    <w:rsid w:val="004A0CFA"/>
    <w:rsid w:val="004A3A63"/>
    <w:rsid w:val="004A4A99"/>
    <w:rsid w:val="004A58BB"/>
    <w:rsid w:val="004C65FC"/>
    <w:rsid w:val="004D0E87"/>
    <w:rsid w:val="004E5BC8"/>
    <w:rsid w:val="004E7D43"/>
    <w:rsid w:val="004F00D7"/>
    <w:rsid w:val="004F061B"/>
    <w:rsid w:val="004F26CB"/>
    <w:rsid w:val="004F596F"/>
    <w:rsid w:val="004F7A5C"/>
    <w:rsid w:val="00506836"/>
    <w:rsid w:val="00507561"/>
    <w:rsid w:val="005109AD"/>
    <w:rsid w:val="00520A0B"/>
    <w:rsid w:val="00521550"/>
    <w:rsid w:val="00523B73"/>
    <w:rsid w:val="0052584C"/>
    <w:rsid w:val="0053025D"/>
    <w:rsid w:val="0053148D"/>
    <w:rsid w:val="00533A24"/>
    <w:rsid w:val="00534222"/>
    <w:rsid w:val="00542C5B"/>
    <w:rsid w:val="00554CD3"/>
    <w:rsid w:val="005556C9"/>
    <w:rsid w:val="0058038A"/>
    <w:rsid w:val="00580706"/>
    <w:rsid w:val="00586239"/>
    <w:rsid w:val="005A0BE9"/>
    <w:rsid w:val="005A245E"/>
    <w:rsid w:val="005B24CE"/>
    <w:rsid w:val="005B2650"/>
    <w:rsid w:val="005C1181"/>
    <w:rsid w:val="005C4F00"/>
    <w:rsid w:val="005C56C6"/>
    <w:rsid w:val="005D203D"/>
    <w:rsid w:val="005D33FA"/>
    <w:rsid w:val="005D5FCD"/>
    <w:rsid w:val="005E7580"/>
    <w:rsid w:val="0060097B"/>
    <w:rsid w:val="00601352"/>
    <w:rsid w:val="006103A7"/>
    <w:rsid w:val="0061586C"/>
    <w:rsid w:val="00615E92"/>
    <w:rsid w:val="00617D89"/>
    <w:rsid w:val="00621025"/>
    <w:rsid w:val="00622559"/>
    <w:rsid w:val="006229F0"/>
    <w:rsid w:val="00623847"/>
    <w:rsid w:val="00623F63"/>
    <w:rsid w:val="006322FB"/>
    <w:rsid w:val="006407E0"/>
    <w:rsid w:val="006502C3"/>
    <w:rsid w:val="0066617F"/>
    <w:rsid w:val="00667AB8"/>
    <w:rsid w:val="006814E3"/>
    <w:rsid w:val="00681A82"/>
    <w:rsid w:val="00694FE6"/>
    <w:rsid w:val="00697732"/>
    <w:rsid w:val="006A15E3"/>
    <w:rsid w:val="006B6219"/>
    <w:rsid w:val="006C298B"/>
    <w:rsid w:val="006D00F6"/>
    <w:rsid w:val="006D3202"/>
    <w:rsid w:val="006D39D4"/>
    <w:rsid w:val="006D60C7"/>
    <w:rsid w:val="006D7EA7"/>
    <w:rsid w:val="006E181E"/>
    <w:rsid w:val="006E3482"/>
    <w:rsid w:val="006E4A81"/>
    <w:rsid w:val="006E6751"/>
    <w:rsid w:val="006E7F07"/>
    <w:rsid w:val="007033FD"/>
    <w:rsid w:val="007050A6"/>
    <w:rsid w:val="00705F60"/>
    <w:rsid w:val="00706985"/>
    <w:rsid w:val="007076B4"/>
    <w:rsid w:val="00710E12"/>
    <w:rsid w:val="007115D6"/>
    <w:rsid w:val="00717348"/>
    <w:rsid w:val="0072068B"/>
    <w:rsid w:val="0072293C"/>
    <w:rsid w:val="007273F1"/>
    <w:rsid w:val="00740297"/>
    <w:rsid w:val="0075677D"/>
    <w:rsid w:val="00756FE8"/>
    <w:rsid w:val="00763375"/>
    <w:rsid w:val="00764A8D"/>
    <w:rsid w:val="007660B3"/>
    <w:rsid w:val="0078467C"/>
    <w:rsid w:val="0078515B"/>
    <w:rsid w:val="00785175"/>
    <w:rsid w:val="00795441"/>
    <w:rsid w:val="00795BB3"/>
    <w:rsid w:val="00796501"/>
    <w:rsid w:val="00796773"/>
    <w:rsid w:val="00796EE1"/>
    <w:rsid w:val="007A275C"/>
    <w:rsid w:val="007A7516"/>
    <w:rsid w:val="007B4838"/>
    <w:rsid w:val="007B4F53"/>
    <w:rsid w:val="007B6EB6"/>
    <w:rsid w:val="007C0CD5"/>
    <w:rsid w:val="007D1D5A"/>
    <w:rsid w:val="007D3547"/>
    <w:rsid w:val="007D5C58"/>
    <w:rsid w:val="00802DAA"/>
    <w:rsid w:val="008042FB"/>
    <w:rsid w:val="00812B75"/>
    <w:rsid w:val="00813A2B"/>
    <w:rsid w:val="00814F5C"/>
    <w:rsid w:val="008172F6"/>
    <w:rsid w:val="00821669"/>
    <w:rsid w:val="00827B22"/>
    <w:rsid w:val="008413B8"/>
    <w:rsid w:val="00842C49"/>
    <w:rsid w:val="008459F3"/>
    <w:rsid w:val="00846890"/>
    <w:rsid w:val="00852387"/>
    <w:rsid w:val="008752A3"/>
    <w:rsid w:val="0088067C"/>
    <w:rsid w:val="00890814"/>
    <w:rsid w:val="008909C2"/>
    <w:rsid w:val="008A1BAE"/>
    <w:rsid w:val="008A4366"/>
    <w:rsid w:val="008A5CF3"/>
    <w:rsid w:val="008A715D"/>
    <w:rsid w:val="008B1D36"/>
    <w:rsid w:val="008B32B6"/>
    <w:rsid w:val="008B6D49"/>
    <w:rsid w:val="008C042B"/>
    <w:rsid w:val="008D1124"/>
    <w:rsid w:val="008E38B7"/>
    <w:rsid w:val="008E3936"/>
    <w:rsid w:val="008E4695"/>
    <w:rsid w:val="008E679C"/>
    <w:rsid w:val="008F3432"/>
    <w:rsid w:val="008F7AE7"/>
    <w:rsid w:val="00901019"/>
    <w:rsid w:val="00902359"/>
    <w:rsid w:val="00910990"/>
    <w:rsid w:val="009111DA"/>
    <w:rsid w:val="009166D4"/>
    <w:rsid w:val="009226CF"/>
    <w:rsid w:val="009231F6"/>
    <w:rsid w:val="00926B40"/>
    <w:rsid w:val="00930D98"/>
    <w:rsid w:val="009315F9"/>
    <w:rsid w:val="009334E2"/>
    <w:rsid w:val="009341F1"/>
    <w:rsid w:val="009348B8"/>
    <w:rsid w:val="0093720B"/>
    <w:rsid w:val="00950229"/>
    <w:rsid w:val="00957592"/>
    <w:rsid w:val="00962F1C"/>
    <w:rsid w:val="009656FB"/>
    <w:rsid w:val="009740C4"/>
    <w:rsid w:val="0098140A"/>
    <w:rsid w:val="00995718"/>
    <w:rsid w:val="009966A4"/>
    <w:rsid w:val="00996FBE"/>
    <w:rsid w:val="009A1AF8"/>
    <w:rsid w:val="009B2BDB"/>
    <w:rsid w:val="009B797A"/>
    <w:rsid w:val="009C19D2"/>
    <w:rsid w:val="009C56A9"/>
    <w:rsid w:val="009C6932"/>
    <w:rsid w:val="009D0D7E"/>
    <w:rsid w:val="009D6B2F"/>
    <w:rsid w:val="00A04303"/>
    <w:rsid w:val="00A061A7"/>
    <w:rsid w:val="00A074B6"/>
    <w:rsid w:val="00A147F2"/>
    <w:rsid w:val="00A20CCE"/>
    <w:rsid w:val="00A2101A"/>
    <w:rsid w:val="00A24825"/>
    <w:rsid w:val="00A2761E"/>
    <w:rsid w:val="00A348DF"/>
    <w:rsid w:val="00A377CD"/>
    <w:rsid w:val="00A41C38"/>
    <w:rsid w:val="00A46722"/>
    <w:rsid w:val="00A51493"/>
    <w:rsid w:val="00A56F46"/>
    <w:rsid w:val="00A723C2"/>
    <w:rsid w:val="00A724E2"/>
    <w:rsid w:val="00A72A31"/>
    <w:rsid w:val="00A7543B"/>
    <w:rsid w:val="00A95C55"/>
    <w:rsid w:val="00AB3035"/>
    <w:rsid w:val="00AB4E17"/>
    <w:rsid w:val="00AC0578"/>
    <w:rsid w:val="00AC1857"/>
    <w:rsid w:val="00AC7174"/>
    <w:rsid w:val="00AD04D5"/>
    <w:rsid w:val="00AD4CEB"/>
    <w:rsid w:val="00AD51EE"/>
    <w:rsid w:val="00AE0BB2"/>
    <w:rsid w:val="00AF19A8"/>
    <w:rsid w:val="00B02B68"/>
    <w:rsid w:val="00B03541"/>
    <w:rsid w:val="00B10D94"/>
    <w:rsid w:val="00B13A8C"/>
    <w:rsid w:val="00B17C95"/>
    <w:rsid w:val="00B2488C"/>
    <w:rsid w:val="00B27A0A"/>
    <w:rsid w:val="00B3009A"/>
    <w:rsid w:val="00B34301"/>
    <w:rsid w:val="00B346EA"/>
    <w:rsid w:val="00B34A4D"/>
    <w:rsid w:val="00B41F3F"/>
    <w:rsid w:val="00B45023"/>
    <w:rsid w:val="00B56131"/>
    <w:rsid w:val="00B64534"/>
    <w:rsid w:val="00B6670E"/>
    <w:rsid w:val="00B76350"/>
    <w:rsid w:val="00B766A5"/>
    <w:rsid w:val="00B97D64"/>
    <w:rsid w:val="00BA4C33"/>
    <w:rsid w:val="00BA53AA"/>
    <w:rsid w:val="00BB01E0"/>
    <w:rsid w:val="00BB26B0"/>
    <w:rsid w:val="00BB280B"/>
    <w:rsid w:val="00BB4045"/>
    <w:rsid w:val="00BB5AAF"/>
    <w:rsid w:val="00BB6144"/>
    <w:rsid w:val="00BB6798"/>
    <w:rsid w:val="00BC117A"/>
    <w:rsid w:val="00BC7154"/>
    <w:rsid w:val="00BD4021"/>
    <w:rsid w:val="00BF13A1"/>
    <w:rsid w:val="00BF2D73"/>
    <w:rsid w:val="00C03C6C"/>
    <w:rsid w:val="00C11E31"/>
    <w:rsid w:val="00C12271"/>
    <w:rsid w:val="00C13A35"/>
    <w:rsid w:val="00C2610C"/>
    <w:rsid w:val="00C33D2B"/>
    <w:rsid w:val="00C3693B"/>
    <w:rsid w:val="00C41614"/>
    <w:rsid w:val="00C41D2E"/>
    <w:rsid w:val="00C457EE"/>
    <w:rsid w:val="00C51BE9"/>
    <w:rsid w:val="00C54A54"/>
    <w:rsid w:val="00C569D2"/>
    <w:rsid w:val="00C6097A"/>
    <w:rsid w:val="00C60A57"/>
    <w:rsid w:val="00C61F07"/>
    <w:rsid w:val="00C63BF2"/>
    <w:rsid w:val="00C64074"/>
    <w:rsid w:val="00C65AB4"/>
    <w:rsid w:val="00C72320"/>
    <w:rsid w:val="00C748E4"/>
    <w:rsid w:val="00C80D61"/>
    <w:rsid w:val="00C93400"/>
    <w:rsid w:val="00CA022B"/>
    <w:rsid w:val="00CA2B49"/>
    <w:rsid w:val="00CB1612"/>
    <w:rsid w:val="00CB65CA"/>
    <w:rsid w:val="00CC3419"/>
    <w:rsid w:val="00CD10EA"/>
    <w:rsid w:val="00CD7033"/>
    <w:rsid w:val="00CE5D11"/>
    <w:rsid w:val="00CF18DB"/>
    <w:rsid w:val="00CF1ED4"/>
    <w:rsid w:val="00CF2EC4"/>
    <w:rsid w:val="00CF35F3"/>
    <w:rsid w:val="00D13961"/>
    <w:rsid w:val="00D13B47"/>
    <w:rsid w:val="00D1582B"/>
    <w:rsid w:val="00D15DB2"/>
    <w:rsid w:val="00D175A5"/>
    <w:rsid w:val="00D20E02"/>
    <w:rsid w:val="00D21981"/>
    <w:rsid w:val="00D22BC6"/>
    <w:rsid w:val="00D41EEB"/>
    <w:rsid w:val="00D504E0"/>
    <w:rsid w:val="00D65F0C"/>
    <w:rsid w:val="00D7120D"/>
    <w:rsid w:val="00D81F5B"/>
    <w:rsid w:val="00D836E1"/>
    <w:rsid w:val="00D841C3"/>
    <w:rsid w:val="00D8534B"/>
    <w:rsid w:val="00D8619A"/>
    <w:rsid w:val="00D87B25"/>
    <w:rsid w:val="00D9014C"/>
    <w:rsid w:val="00D917A4"/>
    <w:rsid w:val="00DB0FAD"/>
    <w:rsid w:val="00DB26D5"/>
    <w:rsid w:val="00DB2F4B"/>
    <w:rsid w:val="00DD1A54"/>
    <w:rsid w:val="00DD25CE"/>
    <w:rsid w:val="00DD2EAB"/>
    <w:rsid w:val="00DD3329"/>
    <w:rsid w:val="00DD4B8E"/>
    <w:rsid w:val="00DD5E08"/>
    <w:rsid w:val="00DE47DC"/>
    <w:rsid w:val="00DF2313"/>
    <w:rsid w:val="00DF4F73"/>
    <w:rsid w:val="00E01CB7"/>
    <w:rsid w:val="00E05F8B"/>
    <w:rsid w:val="00E128A7"/>
    <w:rsid w:val="00E14A94"/>
    <w:rsid w:val="00E215BF"/>
    <w:rsid w:val="00E21C66"/>
    <w:rsid w:val="00E21ED7"/>
    <w:rsid w:val="00E25B73"/>
    <w:rsid w:val="00E30B8F"/>
    <w:rsid w:val="00E315F2"/>
    <w:rsid w:val="00E325ED"/>
    <w:rsid w:val="00E340B1"/>
    <w:rsid w:val="00E364B7"/>
    <w:rsid w:val="00E43794"/>
    <w:rsid w:val="00E5040B"/>
    <w:rsid w:val="00E51970"/>
    <w:rsid w:val="00E51BF6"/>
    <w:rsid w:val="00E53F01"/>
    <w:rsid w:val="00E57C37"/>
    <w:rsid w:val="00E65E4A"/>
    <w:rsid w:val="00E7250F"/>
    <w:rsid w:val="00EB0EF5"/>
    <w:rsid w:val="00EB2CBA"/>
    <w:rsid w:val="00EB2DE3"/>
    <w:rsid w:val="00EB3525"/>
    <w:rsid w:val="00EB4F55"/>
    <w:rsid w:val="00EB5FEA"/>
    <w:rsid w:val="00EB7248"/>
    <w:rsid w:val="00EC5820"/>
    <w:rsid w:val="00EC76CF"/>
    <w:rsid w:val="00ED2B06"/>
    <w:rsid w:val="00ED4A6A"/>
    <w:rsid w:val="00EE2746"/>
    <w:rsid w:val="00EE28B3"/>
    <w:rsid w:val="00EE5053"/>
    <w:rsid w:val="00EE577B"/>
    <w:rsid w:val="00EF16E0"/>
    <w:rsid w:val="00EF4654"/>
    <w:rsid w:val="00F0020C"/>
    <w:rsid w:val="00F12134"/>
    <w:rsid w:val="00F12D46"/>
    <w:rsid w:val="00F155CF"/>
    <w:rsid w:val="00F16559"/>
    <w:rsid w:val="00F22BE3"/>
    <w:rsid w:val="00F2312F"/>
    <w:rsid w:val="00F238FF"/>
    <w:rsid w:val="00F24F00"/>
    <w:rsid w:val="00F27B72"/>
    <w:rsid w:val="00F326A8"/>
    <w:rsid w:val="00F40BFC"/>
    <w:rsid w:val="00F40C4B"/>
    <w:rsid w:val="00F41E22"/>
    <w:rsid w:val="00F4696A"/>
    <w:rsid w:val="00F46A21"/>
    <w:rsid w:val="00F47280"/>
    <w:rsid w:val="00F47356"/>
    <w:rsid w:val="00F4747D"/>
    <w:rsid w:val="00F53DE5"/>
    <w:rsid w:val="00F7137B"/>
    <w:rsid w:val="00F7348E"/>
    <w:rsid w:val="00F7541F"/>
    <w:rsid w:val="00F76F8F"/>
    <w:rsid w:val="00F812AF"/>
    <w:rsid w:val="00F9057E"/>
    <w:rsid w:val="00FA0AE5"/>
    <w:rsid w:val="00FC1D15"/>
    <w:rsid w:val="00FC714D"/>
    <w:rsid w:val="00FC7EFA"/>
    <w:rsid w:val="00FD4C54"/>
    <w:rsid w:val="00FD4EDA"/>
    <w:rsid w:val="00FE3CFE"/>
    <w:rsid w:val="00FE474B"/>
    <w:rsid w:val="00FE6302"/>
    <w:rsid w:val="00FE7CD2"/>
    <w:rsid w:val="00FF4B64"/>
    <w:rsid w:val="00FF563D"/>
    <w:rsid w:val="21764DE4"/>
    <w:rsid w:val="280464D5"/>
    <w:rsid w:val="2B16F989"/>
    <w:rsid w:val="3373905B"/>
    <w:rsid w:val="3A5D7255"/>
    <w:rsid w:val="3FAD32FE"/>
    <w:rsid w:val="40D17016"/>
    <w:rsid w:val="42FF68BC"/>
    <w:rsid w:val="6094F918"/>
    <w:rsid w:val="60E11B75"/>
    <w:rsid w:val="61ADD9D6"/>
    <w:rsid w:val="6C3F9E43"/>
    <w:rsid w:val="73BDBC7E"/>
    <w:rsid w:val="75D7C7EC"/>
    <w:rsid w:val="75E2D5F3"/>
    <w:rsid w:val="7D2BE7DF"/>
    <w:rsid w:val="7E66E1B8"/>
    <w:rsid w:val="7E8CB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79E972"/>
  <w15:docId w15:val="{AB6D987C-EA24-4159-82F1-EB9D8093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CB3"/>
    <w:pPr>
      <w:spacing w:after="240"/>
      <w:jc w:val="both"/>
    </w:pPr>
    <w:rPr>
      <w:snapToGrid w:val="0"/>
      <w:sz w:val="24"/>
      <w:lang w:val="en-029"/>
    </w:rPr>
  </w:style>
  <w:style w:type="paragraph" w:styleId="Heading1">
    <w:name w:val="heading 1"/>
    <w:basedOn w:val="Normal"/>
    <w:next w:val="Text1"/>
    <w:qFormat/>
    <w:rsid w:val="000A4CB3"/>
    <w:pPr>
      <w:keepNext/>
      <w:numPr>
        <w:numId w:val="1"/>
      </w:numPr>
      <w:tabs>
        <w:tab w:val="clear" w:pos="36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0A4CB3"/>
    <w:pPr>
      <w:keepNext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0A4CB3"/>
    <w:pPr>
      <w:keepNext/>
      <w:numPr>
        <w:ilvl w:val="2"/>
        <w:numId w:val="1"/>
      </w:numPr>
      <w:ind w:left="1916" w:hanging="839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A4CB3"/>
    <w:pPr>
      <w:keepNext/>
      <w:numPr>
        <w:ilvl w:val="3"/>
        <w:numId w:val="1"/>
      </w:numPr>
      <w:ind w:left="2880" w:hanging="964"/>
      <w:outlineLvl w:val="3"/>
    </w:pPr>
  </w:style>
  <w:style w:type="paragraph" w:styleId="Heading5">
    <w:name w:val="heading 5"/>
    <w:basedOn w:val="Normal"/>
    <w:next w:val="Normal"/>
    <w:qFormat/>
    <w:rsid w:val="000A4CB3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0A4CB3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A4CB3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A4CB3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A4CB3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A4CB3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A4CB3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A4CB3"/>
    <w:pPr>
      <w:spacing w:after="720"/>
      <w:ind w:left="5103"/>
      <w:jc w:val="left"/>
    </w:pPr>
  </w:style>
  <w:style w:type="paragraph" w:styleId="BlockText">
    <w:name w:val="Block Text"/>
    <w:basedOn w:val="Normal"/>
    <w:rsid w:val="000A4CB3"/>
    <w:pPr>
      <w:spacing w:after="120"/>
      <w:ind w:left="1440" w:right="1440"/>
    </w:pPr>
  </w:style>
  <w:style w:type="paragraph" w:styleId="BodyText">
    <w:name w:val="Body Text"/>
    <w:basedOn w:val="Normal"/>
    <w:rsid w:val="000A4CB3"/>
    <w:pPr>
      <w:spacing w:after="120"/>
    </w:pPr>
  </w:style>
  <w:style w:type="paragraph" w:styleId="BodyTextIndent">
    <w:name w:val="Body Text Indent"/>
    <w:basedOn w:val="Normal"/>
    <w:rsid w:val="000A4CB3"/>
    <w:pPr>
      <w:spacing w:after="120"/>
      <w:ind w:left="283"/>
    </w:pPr>
  </w:style>
  <w:style w:type="paragraph" w:styleId="BodyText3">
    <w:name w:val="Body Text 3"/>
    <w:basedOn w:val="Normal"/>
    <w:rsid w:val="000A4CB3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A4CB3"/>
    <w:pPr>
      <w:ind w:firstLine="210"/>
    </w:pPr>
  </w:style>
  <w:style w:type="paragraph" w:styleId="BodyTextFirstIndent2">
    <w:name w:val="Body Text First Indent 2"/>
    <w:basedOn w:val="BodyTextIndent"/>
    <w:rsid w:val="000A4CB3"/>
    <w:pPr>
      <w:ind w:firstLine="210"/>
    </w:pPr>
  </w:style>
  <w:style w:type="paragraph" w:styleId="BodyTextIndent2">
    <w:name w:val="Body Text Indent 2"/>
    <w:basedOn w:val="Normal"/>
    <w:rsid w:val="000A4CB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A4CB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0A4CB3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rsid w:val="000A4CB3"/>
    <w:pPr>
      <w:tabs>
        <w:tab w:val="left" w:pos="5103"/>
      </w:tabs>
      <w:spacing w:before="240"/>
      <w:ind w:left="5103"/>
      <w:jc w:val="left"/>
    </w:pPr>
  </w:style>
  <w:style w:type="paragraph" w:styleId="CommentText">
    <w:name w:val="annotation text"/>
    <w:basedOn w:val="Normal"/>
    <w:link w:val="CommentTextChar"/>
    <w:semiHidden/>
    <w:rsid w:val="000A4CB3"/>
    <w:rPr>
      <w:sz w:val="20"/>
    </w:rPr>
  </w:style>
  <w:style w:type="paragraph" w:customStyle="1" w:styleId="Copies">
    <w:name w:val="Copies"/>
    <w:basedOn w:val="Normal"/>
    <w:next w:val="Normal"/>
    <w:rsid w:val="000A4CB3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rsid w:val="000A4CB3"/>
    <w:pPr>
      <w:spacing w:after="0"/>
      <w:ind w:left="5103" w:right="-567"/>
      <w:jc w:val="left"/>
    </w:pPr>
  </w:style>
  <w:style w:type="paragraph" w:styleId="DocumentMap">
    <w:name w:val="Document Map"/>
    <w:basedOn w:val="Normal"/>
    <w:semiHidden/>
    <w:rsid w:val="000A4CB3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A4CB3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next w:val="Participants"/>
    <w:rsid w:val="000A4CB3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styleId="EndnoteText">
    <w:name w:val="endnote text"/>
    <w:basedOn w:val="Normal"/>
    <w:semiHidden/>
    <w:rsid w:val="000A4CB3"/>
    <w:rPr>
      <w:sz w:val="20"/>
    </w:rPr>
  </w:style>
  <w:style w:type="paragraph" w:styleId="EnvelopeAddress">
    <w:name w:val="envelope address"/>
    <w:basedOn w:val="Normal"/>
    <w:rsid w:val="000A4CB3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A4CB3"/>
    <w:pPr>
      <w:spacing w:after="0"/>
    </w:pPr>
    <w:rPr>
      <w:sz w:val="20"/>
    </w:rPr>
  </w:style>
  <w:style w:type="paragraph" w:styleId="Footer">
    <w:name w:val="footer"/>
    <w:basedOn w:val="Normal"/>
    <w:rsid w:val="000A4CB3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0A4CB3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A4CB3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A4CB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A4CB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A4CB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A4CB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A4CB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A4CB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A4CB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A4CB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A4CB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A4CB3"/>
    <w:rPr>
      <w:rFonts w:ascii="Arial" w:hAnsi="Arial"/>
      <w:b/>
    </w:rPr>
  </w:style>
  <w:style w:type="paragraph" w:styleId="List">
    <w:name w:val="List"/>
    <w:basedOn w:val="Normal"/>
    <w:rsid w:val="000A4CB3"/>
    <w:pPr>
      <w:ind w:left="283" w:hanging="283"/>
    </w:pPr>
  </w:style>
  <w:style w:type="paragraph" w:styleId="List2">
    <w:name w:val="List 2"/>
    <w:basedOn w:val="Normal"/>
    <w:rsid w:val="000A4CB3"/>
    <w:pPr>
      <w:ind w:left="566" w:hanging="283"/>
    </w:pPr>
  </w:style>
  <w:style w:type="paragraph" w:styleId="List3">
    <w:name w:val="List 3"/>
    <w:basedOn w:val="Normal"/>
    <w:rsid w:val="000A4CB3"/>
    <w:pPr>
      <w:ind w:left="849" w:hanging="283"/>
    </w:pPr>
  </w:style>
  <w:style w:type="paragraph" w:styleId="List4">
    <w:name w:val="List 4"/>
    <w:basedOn w:val="Normal"/>
    <w:rsid w:val="000A4CB3"/>
    <w:pPr>
      <w:ind w:left="1132" w:hanging="283"/>
    </w:pPr>
  </w:style>
  <w:style w:type="paragraph" w:styleId="List5">
    <w:name w:val="List 5"/>
    <w:basedOn w:val="Normal"/>
    <w:rsid w:val="000A4CB3"/>
    <w:pPr>
      <w:ind w:left="1415" w:hanging="283"/>
    </w:pPr>
  </w:style>
  <w:style w:type="paragraph" w:styleId="ListBullet">
    <w:name w:val="List Bullet"/>
    <w:basedOn w:val="Normal"/>
    <w:rsid w:val="008909C2"/>
    <w:pPr>
      <w:numPr>
        <w:numId w:val="4"/>
      </w:numPr>
    </w:pPr>
    <w:rPr>
      <w:snapToGrid/>
    </w:rPr>
  </w:style>
  <w:style w:type="paragraph" w:styleId="ListBullet2">
    <w:name w:val="List Bullet 2"/>
    <w:basedOn w:val="Text2"/>
    <w:rsid w:val="008909C2"/>
    <w:pPr>
      <w:numPr>
        <w:numId w:val="6"/>
      </w:numPr>
      <w:tabs>
        <w:tab w:val="clear" w:pos="2161"/>
      </w:tabs>
    </w:pPr>
    <w:rPr>
      <w:snapToGrid/>
    </w:rPr>
  </w:style>
  <w:style w:type="paragraph" w:styleId="ListBullet3">
    <w:name w:val="List Bullet 3"/>
    <w:basedOn w:val="Text3"/>
    <w:rsid w:val="008909C2"/>
    <w:pPr>
      <w:numPr>
        <w:numId w:val="7"/>
      </w:numPr>
      <w:tabs>
        <w:tab w:val="clear" w:pos="2302"/>
      </w:tabs>
    </w:pPr>
    <w:rPr>
      <w:snapToGrid/>
    </w:rPr>
  </w:style>
  <w:style w:type="paragraph" w:styleId="ListBullet4">
    <w:name w:val="List Bullet 4"/>
    <w:basedOn w:val="Text4"/>
    <w:rsid w:val="008909C2"/>
    <w:pPr>
      <w:numPr>
        <w:numId w:val="8"/>
      </w:numPr>
    </w:pPr>
    <w:rPr>
      <w:snapToGrid/>
    </w:rPr>
  </w:style>
  <w:style w:type="paragraph" w:styleId="ListBullet5">
    <w:name w:val="List Bullet 5"/>
    <w:basedOn w:val="Normal"/>
    <w:autoRedefine/>
    <w:rsid w:val="000A4CB3"/>
    <w:pPr>
      <w:numPr>
        <w:numId w:val="2"/>
      </w:numPr>
      <w:tabs>
        <w:tab w:val="clear" w:pos="360"/>
        <w:tab w:val="num" w:pos="1492"/>
      </w:tabs>
      <w:ind w:left="1492"/>
    </w:pPr>
  </w:style>
  <w:style w:type="paragraph" w:styleId="ListContinue">
    <w:name w:val="List Continue"/>
    <w:basedOn w:val="Normal"/>
    <w:rsid w:val="000A4CB3"/>
    <w:pPr>
      <w:spacing w:after="120"/>
      <w:ind w:left="283"/>
    </w:pPr>
  </w:style>
  <w:style w:type="paragraph" w:styleId="ListContinue2">
    <w:name w:val="List Continue 2"/>
    <w:basedOn w:val="Normal"/>
    <w:rsid w:val="000A4CB3"/>
    <w:pPr>
      <w:spacing w:after="120"/>
      <w:ind w:left="566"/>
    </w:pPr>
  </w:style>
  <w:style w:type="paragraph" w:styleId="ListContinue3">
    <w:name w:val="List Continue 3"/>
    <w:basedOn w:val="Normal"/>
    <w:rsid w:val="000A4CB3"/>
    <w:pPr>
      <w:spacing w:after="120"/>
      <w:ind w:left="849"/>
    </w:pPr>
  </w:style>
  <w:style w:type="paragraph" w:styleId="ListContinue4">
    <w:name w:val="List Continue 4"/>
    <w:basedOn w:val="Normal"/>
    <w:rsid w:val="000A4CB3"/>
    <w:pPr>
      <w:spacing w:after="120"/>
      <w:ind w:left="1132"/>
    </w:pPr>
  </w:style>
  <w:style w:type="paragraph" w:styleId="ListContinue5">
    <w:name w:val="List Continue 5"/>
    <w:basedOn w:val="Normal"/>
    <w:rsid w:val="000A4CB3"/>
    <w:pPr>
      <w:spacing w:after="120"/>
      <w:ind w:left="1415"/>
    </w:pPr>
  </w:style>
  <w:style w:type="paragraph" w:styleId="ListNumber">
    <w:name w:val="List Number"/>
    <w:basedOn w:val="Normal"/>
    <w:rsid w:val="008909C2"/>
    <w:pPr>
      <w:numPr>
        <w:numId w:val="14"/>
      </w:numPr>
    </w:pPr>
    <w:rPr>
      <w:snapToGrid/>
    </w:rPr>
  </w:style>
  <w:style w:type="paragraph" w:styleId="ListNumber2">
    <w:name w:val="List Number 2"/>
    <w:basedOn w:val="Text2"/>
    <w:rsid w:val="008909C2"/>
    <w:pPr>
      <w:numPr>
        <w:numId w:val="16"/>
      </w:numPr>
      <w:tabs>
        <w:tab w:val="clear" w:pos="2161"/>
      </w:tabs>
    </w:pPr>
    <w:rPr>
      <w:snapToGrid/>
    </w:rPr>
  </w:style>
  <w:style w:type="paragraph" w:styleId="ListNumber3">
    <w:name w:val="List Number 3"/>
    <w:basedOn w:val="Text3"/>
    <w:rsid w:val="008909C2"/>
    <w:pPr>
      <w:numPr>
        <w:numId w:val="17"/>
      </w:numPr>
      <w:tabs>
        <w:tab w:val="clear" w:pos="2302"/>
      </w:tabs>
    </w:pPr>
    <w:rPr>
      <w:snapToGrid/>
    </w:rPr>
  </w:style>
  <w:style w:type="paragraph" w:styleId="ListNumber4">
    <w:name w:val="List Number 4"/>
    <w:basedOn w:val="Text4"/>
    <w:rsid w:val="008909C2"/>
    <w:pPr>
      <w:numPr>
        <w:numId w:val="18"/>
      </w:numPr>
    </w:pPr>
    <w:rPr>
      <w:snapToGrid/>
    </w:rPr>
  </w:style>
  <w:style w:type="paragraph" w:styleId="ListNumber5">
    <w:name w:val="List Number 5"/>
    <w:basedOn w:val="Normal"/>
    <w:rsid w:val="000A4CB3"/>
    <w:pPr>
      <w:numPr>
        <w:numId w:val="3"/>
      </w:numPr>
      <w:tabs>
        <w:tab w:val="num" w:pos="1492"/>
      </w:tabs>
      <w:ind w:left="1492" w:hanging="360"/>
    </w:pPr>
  </w:style>
  <w:style w:type="paragraph" w:styleId="MacroText">
    <w:name w:val="macro"/>
    <w:semiHidden/>
    <w:rsid w:val="000A4C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napToGrid w:val="0"/>
      <w:lang w:val="en-GB"/>
    </w:rPr>
  </w:style>
  <w:style w:type="paragraph" w:styleId="MessageHeader">
    <w:name w:val="Message Header"/>
    <w:basedOn w:val="Normal"/>
    <w:rsid w:val="000A4C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0A4CB3"/>
    <w:pPr>
      <w:ind w:left="720"/>
    </w:pPr>
  </w:style>
  <w:style w:type="paragraph" w:styleId="NoteHeading">
    <w:name w:val="Note Heading"/>
    <w:basedOn w:val="Normal"/>
    <w:next w:val="Normal"/>
    <w:rsid w:val="000A4CB3"/>
  </w:style>
  <w:style w:type="paragraph" w:customStyle="1" w:styleId="NoteHead">
    <w:name w:val="NoteHead"/>
    <w:basedOn w:val="Normal"/>
    <w:next w:val="Subject"/>
    <w:rsid w:val="000A4CB3"/>
    <w:pPr>
      <w:spacing w:before="720" w:after="720"/>
      <w:jc w:val="center"/>
    </w:pPr>
    <w:rPr>
      <w:b/>
      <w:smallCaps/>
    </w:rPr>
  </w:style>
  <w:style w:type="paragraph" w:customStyle="1" w:styleId="NoteList">
    <w:name w:val="NoteList"/>
    <w:basedOn w:val="Normal"/>
    <w:next w:val="Subject"/>
    <w:rsid w:val="000A4CB3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A4CB3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A4CB3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A4CB3"/>
    <w:pPr>
      <w:keepNext w:val="0"/>
      <w:ind w:left="1917" w:hanging="84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A4CB3"/>
    <w:pPr>
      <w:keepNext w:val="0"/>
      <w:outlineLvl w:val="9"/>
    </w:pPr>
  </w:style>
  <w:style w:type="paragraph" w:customStyle="1" w:styleId="Participants">
    <w:name w:val="Participants"/>
    <w:basedOn w:val="Normal"/>
    <w:next w:val="Copies"/>
    <w:rsid w:val="000A4CB3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PlainText">
    <w:name w:val="Plain Text"/>
    <w:basedOn w:val="Normal"/>
    <w:rsid w:val="000A4CB3"/>
    <w:rPr>
      <w:rFonts w:ascii="Courier New" w:hAnsi="Courier New"/>
      <w:sz w:val="20"/>
    </w:rPr>
  </w:style>
  <w:style w:type="paragraph" w:customStyle="1" w:styleId="References">
    <w:name w:val="References"/>
    <w:basedOn w:val="Normal"/>
    <w:next w:val="AddressTR"/>
    <w:rsid w:val="000A4CB3"/>
    <w:pPr>
      <w:ind w:left="5103"/>
      <w:jc w:val="left"/>
    </w:pPr>
    <w:rPr>
      <w:sz w:val="20"/>
    </w:rPr>
  </w:style>
  <w:style w:type="paragraph" w:styleId="Salutation">
    <w:name w:val="Salutation"/>
    <w:basedOn w:val="Normal"/>
    <w:next w:val="Normal"/>
    <w:rsid w:val="000A4CB3"/>
  </w:style>
  <w:style w:type="paragraph" w:styleId="Signature">
    <w:name w:val="Signature"/>
    <w:basedOn w:val="Normal"/>
    <w:next w:val="Enclosures"/>
    <w:rsid w:val="000A4CB3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Subject">
    <w:name w:val="Subject"/>
    <w:basedOn w:val="Normal"/>
    <w:next w:val="Normal"/>
    <w:rsid w:val="000A4CB3"/>
    <w:pPr>
      <w:spacing w:after="480"/>
      <w:ind w:left="1191" w:hanging="1191"/>
      <w:jc w:val="left"/>
    </w:pPr>
    <w:rPr>
      <w:b/>
    </w:rPr>
  </w:style>
  <w:style w:type="paragraph" w:styleId="Subtitle">
    <w:name w:val="Subtitle"/>
    <w:basedOn w:val="Normal"/>
    <w:qFormat/>
    <w:rsid w:val="000A4CB3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0A4CB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A4CB3"/>
    <w:pPr>
      <w:ind w:left="480" w:hanging="480"/>
    </w:pPr>
  </w:style>
  <w:style w:type="paragraph" w:customStyle="1" w:styleId="Text1">
    <w:name w:val="Text 1"/>
    <w:basedOn w:val="Normal"/>
    <w:rsid w:val="000A4CB3"/>
    <w:pPr>
      <w:ind w:left="482"/>
    </w:pPr>
  </w:style>
  <w:style w:type="paragraph" w:customStyle="1" w:styleId="Text2">
    <w:name w:val="Text 2"/>
    <w:basedOn w:val="Normal"/>
    <w:rsid w:val="000A4CB3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rsid w:val="000A4CB3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0A4CB3"/>
    <w:pPr>
      <w:ind w:left="2880"/>
    </w:pPr>
  </w:style>
  <w:style w:type="paragraph" w:styleId="Title">
    <w:name w:val="Title"/>
    <w:basedOn w:val="Normal"/>
    <w:qFormat/>
    <w:rsid w:val="000A4CB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0A4CB3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A04303"/>
    <w:pPr>
      <w:tabs>
        <w:tab w:val="right" w:leader="dot" w:pos="8640"/>
      </w:tabs>
      <w:spacing w:before="120" w:after="120"/>
      <w:ind w:left="482" w:right="720" w:hanging="482"/>
    </w:pPr>
    <w:rPr>
      <w:caps/>
      <w:snapToGrid/>
      <w:lang w:val="en-GB"/>
    </w:rPr>
  </w:style>
  <w:style w:type="paragraph" w:styleId="TOC2">
    <w:name w:val="toc 2"/>
    <w:basedOn w:val="Normal"/>
    <w:next w:val="Normal"/>
    <w:semiHidden/>
    <w:rsid w:val="00A04303"/>
    <w:pPr>
      <w:tabs>
        <w:tab w:val="right" w:leader="dot" w:pos="8640"/>
      </w:tabs>
      <w:spacing w:before="60" w:after="60"/>
      <w:ind w:left="1077" w:right="720" w:hanging="595"/>
    </w:pPr>
    <w:rPr>
      <w:snapToGrid/>
      <w:lang w:val="en-GB"/>
    </w:rPr>
  </w:style>
  <w:style w:type="paragraph" w:styleId="TOC3">
    <w:name w:val="toc 3"/>
    <w:basedOn w:val="Normal"/>
    <w:next w:val="Normal"/>
    <w:semiHidden/>
    <w:rsid w:val="00A04303"/>
    <w:pPr>
      <w:tabs>
        <w:tab w:val="right" w:leader="dot" w:pos="8640"/>
      </w:tabs>
      <w:spacing w:before="60" w:after="60"/>
      <w:ind w:left="1916" w:right="720" w:hanging="839"/>
    </w:pPr>
    <w:rPr>
      <w:snapToGrid/>
      <w:lang w:val="en-GB"/>
    </w:rPr>
  </w:style>
  <w:style w:type="paragraph" w:styleId="TOC4">
    <w:name w:val="toc 4"/>
    <w:basedOn w:val="Normal"/>
    <w:next w:val="Normal"/>
    <w:semiHidden/>
    <w:rsid w:val="00A04303"/>
    <w:pPr>
      <w:tabs>
        <w:tab w:val="right" w:leader="dot" w:pos="8641"/>
      </w:tabs>
      <w:spacing w:before="60" w:after="60"/>
      <w:ind w:left="2880" w:right="720" w:hanging="964"/>
    </w:pPr>
    <w:rPr>
      <w:snapToGrid/>
      <w:lang w:val="en-GB"/>
    </w:rPr>
  </w:style>
  <w:style w:type="paragraph" w:styleId="TOC5">
    <w:name w:val="toc 5"/>
    <w:basedOn w:val="Normal"/>
    <w:next w:val="Normal"/>
    <w:semiHidden/>
    <w:rsid w:val="008909C2"/>
    <w:pPr>
      <w:tabs>
        <w:tab w:val="right" w:leader="dot" w:pos="8641"/>
      </w:tabs>
      <w:spacing w:before="240" w:after="120"/>
      <w:ind w:right="720"/>
    </w:pPr>
    <w:rPr>
      <w:caps/>
      <w:snapToGrid/>
    </w:rPr>
  </w:style>
  <w:style w:type="paragraph" w:styleId="TOC6">
    <w:name w:val="toc 6"/>
    <w:basedOn w:val="Normal"/>
    <w:next w:val="Normal"/>
    <w:autoRedefine/>
    <w:semiHidden/>
    <w:rsid w:val="000A4CB3"/>
    <w:pPr>
      <w:ind w:left="1200"/>
    </w:pPr>
  </w:style>
  <w:style w:type="paragraph" w:styleId="TOC7">
    <w:name w:val="toc 7"/>
    <w:basedOn w:val="Normal"/>
    <w:next w:val="Normal"/>
    <w:autoRedefine/>
    <w:semiHidden/>
    <w:rsid w:val="000A4CB3"/>
    <w:pPr>
      <w:ind w:left="1440"/>
    </w:pPr>
  </w:style>
  <w:style w:type="paragraph" w:styleId="TOC8">
    <w:name w:val="toc 8"/>
    <w:basedOn w:val="Normal"/>
    <w:next w:val="Normal"/>
    <w:autoRedefine/>
    <w:semiHidden/>
    <w:rsid w:val="000A4CB3"/>
    <w:pPr>
      <w:ind w:left="1680"/>
    </w:pPr>
  </w:style>
  <w:style w:type="paragraph" w:styleId="TOC9">
    <w:name w:val="toc 9"/>
    <w:basedOn w:val="Normal"/>
    <w:next w:val="Normal"/>
    <w:autoRedefine/>
    <w:semiHidden/>
    <w:rsid w:val="000A4CB3"/>
    <w:pPr>
      <w:ind w:left="1920"/>
    </w:pPr>
  </w:style>
  <w:style w:type="paragraph" w:customStyle="1" w:styleId="YReferences">
    <w:name w:val="YReferences"/>
    <w:basedOn w:val="Normal"/>
    <w:next w:val="Normal"/>
    <w:rsid w:val="000A4CB3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rsid w:val="000A4CB3"/>
    <w:pPr>
      <w:widowControl w:val="0"/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rsid w:val="000A4CB3"/>
    <w:pPr>
      <w:widowControl w:val="0"/>
      <w:spacing w:after="0"/>
      <w:ind w:right="85"/>
    </w:pPr>
    <w:rPr>
      <w:rFonts w:ascii="Arial" w:hAnsi="Arial"/>
      <w:sz w:val="16"/>
    </w:rPr>
  </w:style>
  <w:style w:type="character" w:styleId="PageNumber">
    <w:name w:val="page number"/>
    <w:basedOn w:val="DefaultParagraphFont"/>
    <w:rsid w:val="000A4CB3"/>
  </w:style>
  <w:style w:type="paragraph" w:customStyle="1" w:styleId="Contact">
    <w:name w:val="Contact"/>
    <w:basedOn w:val="Normal"/>
    <w:next w:val="Enclosures"/>
    <w:rsid w:val="008909C2"/>
    <w:pPr>
      <w:spacing w:before="480" w:after="0"/>
      <w:ind w:left="567" w:hanging="567"/>
      <w:jc w:val="left"/>
    </w:pPr>
    <w:rPr>
      <w:snapToGrid/>
    </w:rPr>
  </w:style>
  <w:style w:type="paragraph" w:customStyle="1" w:styleId="ListBullet1">
    <w:name w:val="List Bullet 1"/>
    <w:basedOn w:val="Text1"/>
    <w:rsid w:val="008909C2"/>
    <w:pPr>
      <w:numPr>
        <w:numId w:val="5"/>
      </w:numPr>
    </w:pPr>
    <w:rPr>
      <w:snapToGrid/>
    </w:rPr>
  </w:style>
  <w:style w:type="paragraph" w:customStyle="1" w:styleId="ListDash">
    <w:name w:val="List Dash"/>
    <w:basedOn w:val="Normal"/>
    <w:rsid w:val="008909C2"/>
    <w:pPr>
      <w:numPr>
        <w:numId w:val="9"/>
      </w:numPr>
    </w:pPr>
    <w:rPr>
      <w:snapToGrid/>
    </w:rPr>
  </w:style>
  <w:style w:type="paragraph" w:customStyle="1" w:styleId="ListDash1">
    <w:name w:val="List Dash 1"/>
    <w:basedOn w:val="Text1"/>
    <w:rsid w:val="008909C2"/>
    <w:pPr>
      <w:numPr>
        <w:numId w:val="10"/>
      </w:numPr>
    </w:pPr>
    <w:rPr>
      <w:snapToGrid/>
    </w:rPr>
  </w:style>
  <w:style w:type="paragraph" w:customStyle="1" w:styleId="ListDash2">
    <w:name w:val="List Dash 2"/>
    <w:basedOn w:val="Text2"/>
    <w:rsid w:val="008909C2"/>
    <w:pPr>
      <w:numPr>
        <w:numId w:val="11"/>
      </w:numPr>
      <w:tabs>
        <w:tab w:val="clear" w:pos="2161"/>
      </w:tabs>
    </w:pPr>
    <w:rPr>
      <w:snapToGrid/>
    </w:rPr>
  </w:style>
  <w:style w:type="paragraph" w:customStyle="1" w:styleId="ListDash3">
    <w:name w:val="List Dash 3"/>
    <w:basedOn w:val="Text3"/>
    <w:rsid w:val="008909C2"/>
    <w:pPr>
      <w:numPr>
        <w:numId w:val="12"/>
      </w:numPr>
      <w:tabs>
        <w:tab w:val="clear" w:pos="2302"/>
      </w:tabs>
    </w:pPr>
    <w:rPr>
      <w:snapToGrid/>
    </w:rPr>
  </w:style>
  <w:style w:type="paragraph" w:customStyle="1" w:styleId="ListDash4">
    <w:name w:val="List Dash 4"/>
    <w:basedOn w:val="Text4"/>
    <w:rsid w:val="008909C2"/>
    <w:pPr>
      <w:numPr>
        <w:numId w:val="13"/>
      </w:numPr>
    </w:pPr>
    <w:rPr>
      <w:snapToGrid/>
    </w:rPr>
  </w:style>
  <w:style w:type="paragraph" w:customStyle="1" w:styleId="ListNumber1">
    <w:name w:val="List Number 1"/>
    <w:basedOn w:val="Text1"/>
    <w:rsid w:val="008909C2"/>
    <w:pPr>
      <w:numPr>
        <w:numId w:val="15"/>
      </w:numPr>
    </w:pPr>
    <w:rPr>
      <w:snapToGrid/>
    </w:rPr>
  </w:style>
  <w:style w:type="paragraph" w:customStyle="1" w:styleId="ListNumberLevel2">
    <w:name w:val="List Number (Level 2)"/>
    <w:basedOn w:val="Normal"/>
    <w:rsid w:val="008909C2"/>
    <w:pPr>
      <w:numPr>
        <w:ilvl w:val="1"/>
        <w:numId w:val="14"/>
      </w:numPr>
    </w:pPr>
    <w:rPr>
      <w:snapToGrid/>
    </w:rPr>
  </w:style>
  <w:style w:type="paragraph" w:customStyle="1" w:styleId="ListNumber1Level2">
    <w:name w:val="List Number 1 (Level 2)"/>
    <w:basedOn w:val="Text1"/>
    <w:rsid w:val="008909C2"/>
    <w:pPr>
      <w:numPr>
        <w:ilvl w:val="1"/>
        <w:numId w:val="15"/>
      </w:numPr>
    </w:pPr>
    <w:rPr>
      <w:snapToGrid/>
    </w:rPr>
  </w:style>
  <w:style w:type="paragraph" w:customStyle="1" w:styleId="ListNumber2Level2">
    <w:name w:val="List Number 2 (Level 2)"/>
    <w:basedOn w:val="Text2"/>
    <w:rsid w:val="008909C2"/>
    <w:pPr>
      <w:numPr>
        <w:ilvl w:val="1"/>
        <w:numId w:val="16"/>
      </w:numPr>
      <w:tabs>
        <w:tab w:val="clear" w:pos="2161"/>
      </w:tabs>
    </w:pPr>
    <w:rPr>
      <w:snapToGrid/>
    </w:rPr>
  </w:style>
  <w:style w:type="paragraph" w:customStyle="1" w:styleId="ListNumber3Level2">
    <w:name w:val="List Number 3 (Level 2)"/>
    <w:basedOn w:val="Text3"/>
    <w:rsid w:val="008909C2"/>
    <w:pPr>
      <w:numPr>
        <w:ilvl w:val="1"/>
        <w:numId w:val="17"/>
      </w:numPr>
      <w:tabs>
        <w:tab w:val="clear" w:pos="2302"/>
      </w:tabs>
    </w:pPr>
    <w:rPr>
      <w:snapToGrid/>
    </w:rPr>
  </w:style>
  <w:style w:type="paragraph" w:customStyle="1" w:styleId="ListNumber4Level2">
    <w:name w:val="List Number 4 (Level 2)"/>
    <w:basedOn w:val="Text4"/>
    <w:rsid w:val="008909C2"/>
    <w:pPr>
      <w:numPr>
        <w:ilvl w:val="1"/>
        <w:numId w:val="18"/>
      </w:numPr>
    </w:pPr>
    <w:rPr>
      <w:snapToGrid/>
    </w:rPr>
  </w:style>
  <w:style w:type="paragraph" w:customStyle="1" w:styleId="ListNumberLevel3">
    <w:name w:val="List Number (Level 3)"/>
    <w:basedOn w:val="Normal"/>
    <w:rsid w:val="008909C2"/>
    <w:pPr>
      <w:numPr>
        <w:ilvl w:val="2"/>
        <w:numId w:val="14"/>
      </w:numPr>
    </w:pPr>
    <w:rPr>
      <w:snapToGrid/>
    </w:rPr>
  </w:style>
  <w:style w:type="paragraph" w:customStyle="1" w:styleId="ListNumber1Level3">
    <w:name w:val="List Number 1 (Level 3)"/>
    <w:basedOn w:val="Text1"/>
    <w:rsid w:val="008909C2"/>
    <w:pPr>
      <w:numPr>
        <w:ilvl w:val="2"/>
        <w:numId w:val="15"/>
      </w:numPr>
    </w:pPr>
    <w:rPr>
      <w:snapToGrid/>
    </w:rPr>
  </w:style>
  <w:style w:type="paragraph" w:customStyle="1" w:styleId="ListNumber2Level3">
    <w:name w:val="List Number 2 (Level 3)"/>
    <w:basedOn w:val="Text2"/>
    <w:rsid w:val="008909C2"/>
    <w:pPr>
      <w:numPr>
        <w:ilvl w:val="2"/>
        <w:numId w:val="16"/>
      </w:numPr>
      <w:tabs>
        <w:tab w:val="clear" w:pos="2161"/>
      </w:tabs>
    </w:pPr>
    <w:rPr>
      <w:snapToGrid/>
    </w:rPr>
  </w:style>
  <w:style w:type="paragraph" w:customStyle="1" w:styleId="ListNumber3Level3">
    <w:name w:val="List Number 3 (Level 3)"/>
    <w:basedOn w:val="Text3"/>
    <w:rsid w:val="008909C2"/>
    <w:pPr>
      <w:numPr>
        <w:ilvl w:val="2"/>
        <w:numId w:val="17"/>
      </w:numPr>
      <w:tabs>
        <w:tab w:val="clear" w:pos="2302"/>
      </w:tabs>
    </w:pPr>
    <w:rPr>
      <w:snapToGrid/>
    </w:rPr>
  </w:style>
  <w:style w:type="paragraph" w:customStyle="1" w:styleId="ListNumber4Level3">
    <w:name w:val="List Number 4 (Level 3)"/>
    <w:basedOn w:val="Text4"/>
    <w:rsid w:val="008909C2"/>
    <w:pPr>
      <w:numPr>
        <w:ilvl w:val="2"/>
        <w:numId w:val="18"/>
      </w:numPr>
    </w:pPr>
    <w:rPr>
      <w:snapToGrid/>
    </w:rPr>
  </w:style>
  <w:style w:type="paragraph" w:customStyle="1" w:styleId="ListNumberLevel4">
    <w:name w:val="List Number (Level 4)"/>
    <w:basedOn w:val="Normal"/>
    <w:rsid w:val="008909C2"/>
    <w:pPr>
      <w:numPr>
        <w:ilvl w:val="3"/>
        <w:numId w:val="14"/>
      </w:numPr>
    </w:pPr>
    <w:rPr>
      <w:snapToGrid/>
    </w:rPr>
  </w:style>
  <w:style w:type="paragraph" w:customStyle="1" w:styleId="ListNumber1Level4">
    <w:name w:val="List Number 1 (Level 4)"/>
    <w:basedOn w:val="Text1"/>
    <w:rsid w:val="008909C2"/>
    <w:pPr>
      <w:numPr>
        <w:ilvl w:val="3"/>
        <w:numId w:val="15"/>
      </w:numPr>
    </w:pPr>
    <w:rPr>
      <w:snapToGrid/>
    </w:rPr>
  </w:style>
  <w:style w:type="paragraph" w:customStyle="1" w:styleId="ListNumber2Level4">
    <w:name w:val="List Number 2 (Level 4)"/>
    <w:basedOn w:val="Text2"/>
    <w:rsid w:val="008909C2"/>
    <w:pPr>
      <w:numPr>
        <w:ilvl w:val="3"/>
        <w:numId w:val="16"/>
      </w:numPr>
      <w:tabs>
        <w:tab w:val="clear" w:pos="2161"/>
      </w:tabs>
    </w:pPr>
    <w:rPr>
      <w:snapToGrid/>
    </w:rPr>
  </w:style>
  <w:style w:type="paragraph" w:customStyle="1" w:styleId="ListNumber3Level4">
    <w:name w:val="List Number 3 (Level 4)"/>
    <w:basedOn w:val="Text3"/>
    <w:rsid w:val="008909C2"/>
    <w:pPr>
      <w:numPr>
        <w:ilvl w:val="3"/>
        <w:numId w:val="17"/>
      </w:numPr>
      <w:tabs>
        <w:tab w:val="clear" w:pos="2302"/>
      </w:tabs>
    </w:pPr>
    <w:rPr>
      <w:snapToGrid/>
    </w:rPr>
  </w:style>
  <w:style w:type="paragraph" w:customStyle="1" w:styleId="ListNumber4Level4">
    <w:name w:val="List Number 4 (Level 4)"/>
    <w:basedOn w:val="Text4"/>
    <w:rsid w:val="008909C2"/>
    <w:pPr>
      <w:numPr>
        <w:ilvl w:val="3"/>
        <w:numId w:val="18"/>
      </w:numPr>
    </w:pPr>
    <w:rPr>
      <w:snapToGrid/>
    </w:rPr>
  </w:style>
  <w:style w:type="paragraph" w:styleId="TOCHeading">
    <w:name w:val="TOC Heading"/>
    <w:basedOn w:val="Normal"/>
    <w:next w:val="Normal"/>
    <w:qFormat/>
    <w:rsid w:val="008909C2"/>
    <w:pPr>
      <w:keepNext/>
      <w:spacing w:before="240"/>
      <w:jc w:val="center"/>
    </w:pPr>
    <w:rPr>
      <w:b/>
      <w:snapToGrid/>
    </w:rPr>
  </w:style>
  <w:style w:type="character" w:styleId="Hyperlink">
    <w:name w:val="Hyperlink"/>
    <w:rsid w:val="00533A24"/>
    <w:rPr>
      <w:color w:val="0000FF"/>
      <w:u w:val="single"/>
    </w:rPr>
  </w:style>
  <w:style w:type="paragraph" w:customStyle="1" w:styleId="CM60">
    <w:name w:val="CM60"/>
    <w:basedOn w:val="Normal"/>
    <w:next w:val="Normal"/>
    <w:rsid w:val="00FC7EFA"/>
    <w:pPr>
      <w:widowControl w:val="0"/>
      <w:autoSpaceDE w:val="0"/>
      <w:autoSpaceDN w:val="0"/>
      <w:adjustRightInd w:val="0"/>
      <w:spacing w:after="125"/>
      <w:jc w:val="left"/>
    </w:pPr>
    <w:rPr>
      <w:snapToGrid/>
      <w:szCs w:val="24"/>
      <w:lang w:val="en-US"/>
    </w:rPr>
  </w:style>
  <w:style w:type="paragraph" w:customStyle="1" w:styleId="CM65">
    <w:name w:val="CM65"/>
    <w:basedOn w:val="Normal"/>
    <w:next w:val="Normal"/>
    <w:rsid w:val="00FC7EFA"/>
    <w:pPr>
      <w:widowControl w:val="0"/>
      <w:autoSpaceDE w:val="0"/>
      <w:autoSpaceDN w:val="0"/>
      <w:adjustRightInd w:val="0"/>
      <w:spacing w:after="255"/>
      <w:jc w:val="left"/>
    </w:pPr>
    <w:rPr>
      <w:snapToGrid/>
      <w:szCs w:val="24"/>
      <w:lang w:val="en-US"/>
    </w:rPr>
  </w:style>
  <w:style w:type="paragraph" w:styleId="BalloonText">
    <w:name w:val="Balloon Text"/>
    <w:basedOn w:val="Normal"/>
    <w:semiHidden/>
    <w:rsid w:val="008A436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1586C"/>
    <w:rPr>
      <w:color w:val="800080"/>
      <w:u w:val="single"/>
    </w:rPr>
  </w:style>
  <w:style w:type="character" w:customStyle="1" w:styleId="articleseparator">
    <w:name w:val="article_separator"/>
    <w:rsid w:val="0061586C"/>
  </w:style>
  <w:style w:type="character" w:customStyle="1" w:styleId="sam">
    <w:name w:val="sam"/>
    <w:semiHidden/>
    <w:rsid w:val="0061586C"/>
    <w:rPr>
      <w:rFonts w:ascii="Calibri" w:hAnsi="Calibri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table" w:styleId="TableGrid">
    <w:name w:val="Table Grid"/>
    <w:basedOn w:val="TableNormal"/>
    <w:uiPriority w:val="39"/>
    <w:rsid w:val="008F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F3432"/>
    <w:rPr>
      <w:snapToGrid/>
      <w:sz w:val="24"/>
      <w:lang w:val="fr-FR" w:eastAsia="en-US"/>
    </w:rPr>
  </w:style>
  <w:style w:type="character" w:styleId="CommentReference">
    <w:name w:val="annotation reference"/>
    <w:rsid w:val="005C11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C1181"/>
    <w:rPr>
      <w:b/>
      <w:bCs/>
    </w:rPr>
  </w:style>
  <w:style w:type="character" w:customStyle="1" w:styleId="CommentTextChar">
    <w:name w:val="Comment Text Char"/>
    <w:link w:val="CommentText"/>
    <w:semiHidden/>
    <w:rsid w:val="005C1181"/>
    <w:rPr>
      <w:snapToGrid/>
      <w:lang w:val="en-029"/>
    </w:rPr>
  </w:style>
  <w:style w:type="character" w:customStyle="1" w:styleId="CommentSubjectChar">
    <w:name w:val="Comment Subject Char"/>
    <w:link w:val="CommentSubject"/>
    <w:rsid w:val="005C1181"/>
    <w:rPr>
      <w:b/>
      <w:bCs/>
      <w:snapToGrid/>
      <w:lang w:val="en-029"/>
    </w:rPr>
  </w:style>
  <w:style w:type="paragraph" w:styleId="ListParagraph">
    <w:name w:val="List Paragraph"/>
    <w:basedOn w:val="Normal"/>
    <w:uiPriority w:val="34"/>
    <w:qFormat/>
    <w:rsid w:val="00121F66"/>
    <w:pPr>
      <w:spacing w:after="0"/>
      <w:ind w:left="720"/>
      <w:jc w:val="left"/>
    </w:pPr>
    <w:rPr>
      <w:rFonts w:ascii="Calibri" w:eastAsia="Calibri" w:hAnsi="Calibri"/>
      <w:snapToGrid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E57C37"/>
    <w:rPr>
      <w:snapToGrid w:val="0"/>
      <w:sz w:val="24"/>
      <w:lang w:val="en-029"/>
    </w:rPr>
  </w:style>
  <w:style w:type="character" w:customStyle="1" w:styleId="normaltextrun">
    <w:name w:val="normaltextrun"/>
    <w:basedOn w:val="DefaultParagraphFont"/>
    <w:rsid w:val="00C72320"/>
  </w:style>
  <w:style w:type="character" w:customStyle="1" w:styleId="eop">
    <w:name w:val="eop"/>
    <w:basedOn w:val="DefaultParagraphFont"/>
    <w:rsid w:val="00C7232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040B"/>
    <w:pPr>
      <w:spacing w:before="100" w:beforeAutospacing="1" w:after="100" w:afterAutospacing="1"/>
      <w:jc w:val="left"/>
    </w:pPr>
    <w:rPr>
      <w:snapToGrid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sgpinfo@carib-export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sgpinfo@carib-export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sgpinfo@carib-export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8F8D23C60944CA2306B0FAC278C7B" ma:contentTypeVersion="13" ma:contentTypeDescription="Create a new document." ma:contentTypeScope="" ma:versionID="ab8f8d4070e039deebd0e1c77dc56206">
  <xsd:schema xmlns:xsd="http://www.w3.org/2001/XMLSchema" xmlns:xs="http://www.w3.org/2001/XMLSchema" xmlns:p="http://schemas.microsoft.com/office/2006/metadata/properties" xmlns:ns3="2b43ccb6-413f-45a1-8dc7-3fe38746bd3b" xmlns:ns4="10e0d5c6-16e0-4eb7-b408-fc4ab70be921" targetNamespace="http://schemas.microsoft.com/office/2006/metadata/properties" ma:root="true" ma:fieldsID="bf3cb81fcde3ee7fe05f59ef5453c4d0" ns3:_="" ns4:_="">
    <xsd:import namespace="2b43ccb6-413f-45a1-8dc7-3fe38746bd3b"/>
    <xsd:import namespace="10e0d5c6-16e0-4eb7-b408-fc4ab70be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ccb6-413f-45a1-8dc7-3fe38746b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d5c6-16e0-4eb7-b408-fc4ab70be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94E6-F1EB-4FF8-AACF-4D084A9C01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5CFA4D-0D5F-4CBD-B7C8-3E5977AB5F1E}">
  <ds:schemaRefs>
    <ds:schemaRef ds:uri="http://schemas.openxmlformats.org/package/2006/metadata/core-properties"/>
    <ds:schemaRef ds:uri="http://schemas.microsoft.com/office/2006/documentManagement/types"/>
    <ds:schemaRef ds:uri="2b43ccb6-413f-45a1-8dc7-3fe38746bd3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0e0d5c6-16e0-4eb7-b408-fc4ab70be9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1CC29D-E3C9-4291-B361-229425424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0B213-C292-41BA-A97E-F3460248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ccb6-413f-45a1-8dc7-3fe38746bd3b"/>
    <ds:schemaRef ds:uri="10e0d5c6-16e0-4eb7-b408-fc4ab70b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2FA6F7-5FFA-4C83-A40B-CFD9055B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3</TotalTime>
  <Pages>7</Pages>
  <Words>1702</Words>
  <Characters>9924</Characters>
  <Application>Microsoft Office Word</Application>
  <DocSecurity>0</DocSecurity>
  <Lines>82</Lines>
  <Paragraphs>23</Paragraphs>
  <ScaleCrop>false</ScaleCrop>
  <Company>Caribbean Export Development Agency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SARAZIN</dc:creator>
  <cp:keywords>EL3</cp:keywords>
  <cp:lastModifiedBy>Jéanelle Murray-Noel</cp:lastModifiedBy>
  <cp:revision>2</cp:revision>
  <cp:lastPrinted>2017-06-27T15:46:00Z</cp:lastPrinted>
  <dcterms:created xsi:type="dcterms:W3CDTF">2020-08-28T14:56:00Z</dcterms:created>
  <dcterms:modified xsi:type="dcterms:W3CDTF">2020-08-28T14:56:00Z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3.9</vt:lpwstr>
  </property>
  <property fmtid="{D5CDD505-2E9C-101B-9397-08002B2CF9AE}" pid="3" name="Created using">
    <vt:lpwstr>3.9</vt:lpwstr>
  </property>
  <property fmtid="{D5CDD505-2E9C-101B-9397-08002B2CF9AE}" pid="4" name="Last edited using">
    <vt:lpwstr>EL 4.1XL XL [20040326]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_NewReviewCycle">
    <vt:lpwstr/>
  </property>
  <property fmtid="{D5CDD505-2E9C-101B-9397-08002B2CF9AE}" pid="8" name="ContentTypeId">
    <vt:lpwstr>0x0101000DF8F8D23C60944CA2306B0FAC278C7B</vt:lpwstr>
  </property>
  <property fmtid="{D5CDD505-2E9C-101B-9397-08002B2CF9AE}" pid="9" name="Document Description">
    <vt:lpwstr>Annex IV - Procurement &amp; Reimbursement procedures for the Direct Assistance Grant Beneficiaries </vt:lpwstr>
  </property>
  <property fmtid="{D5CDD505-2E9C-101B-9397-08002B2CF9AE}" pid="10" name="Select Doc Type">
    <vt:lpwstr>Annex</vt:lpwstr>
  </property>
  <property fmtid="{D5CDD505-2E9C-101B-9397-08002B2CF9AE}" pid="11" name="Date Receoved/Created">
    <vt:lpwstr/>
  </property>
  <property fmtid="{D5CDD505-2E9C-101B-9397-08002B2CF9AE}" pid="12" name="_dlc_DocId">
    <vt:lpwstr>HKCCEC2KE6HX-44-4917</vt:lpwstr>
  </property>
  <property fmtid="{D5CDD505-2E9C-101B-9397-08002B2CF9AE}" pid="13" name="_dlc_DocIdItemGuid">
    <vt:lpwstr>c28a628d-f652-4f66-a4a2-62d2104e074a</vt:lpwstr>
  </property>
  <property fmtid="{D5CDD505-2E9C-101B-9397-08002B2CF9AE}" pid="14" name="_dlc_DocIdUrl">
    <vt:lpwstr>https://portal.carib-export.com:449/sites/portal/projects/Projects-Document-Center/_layouts/DocIdRedir.aspx?ID=HKCCEC2KE6HX-44-4917, HKCCEC2KE6HX-44-4917</vt:lpwstr>
  </property>
  <property fmtid="{D5CDD505-2E9C-101B-9397-08002B2CF9AE}" pid="15" name="Date Received/Created">
    <vt:lpwstr>2017-06-07T00:00:00Z</vt:lpwstr>
  </property>
  <property fmtid="{D5CDD505-2E9C-101B-9397-08002B2CF9AE}" pid="16" name="display_urn:schemas-microsoft-com:office:office#SharedWithUsers">
    <vt:lpwstr>Robertha Reid;Christopher McNair;Damie Sinanan</vt:lpwstr>
  </property>
  <property fmtid="{D5CDD505-2E9C-101B-9397-08002B2CF9AE}" pid="17" name="SharedWithUsers">
    <vt:lpwstr>135;#Robertha Reid;#26;#Christopher McNair;#17;#Damie Sinanan</vt:lpwstr>
  </property>
  <property fmtid="{D5CDD505-2E9C-101B-9397-08002B2CF9AE}" pid="18" name="Budget">
    <vt:lpwstr>Select Type</vt:lpwstr>
  </property>
  <property fmtid="{D5CDD505-2E9C-101B-9397-08002B2CF9AE}" pid="19" name="Date1">
    <vt:lpwstr/>
  </property>
</Properties>
</file>